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B8" w:rsidRDefault="001A0DB8" w:rsidP="001A0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Этнос и этнические отношения</w:t>
      </w:r>
      <w:r w:rsidR="007825EC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7825EC" w:rsidRPr="007825EC" w:rsidRDefault="007825EC" w:rsidP="001A0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текст и решите тест, ответы присылайте на электронную почту </w:t>
      </w:r>
      <w:r w:rsidRPr="007825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netepenko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>2013@</w:t>
      </w:r>
      <w:r w:rsidRPr="007825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825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1A0DB8" w:rsidRDefault="001A0DB8" w:rsidP="001A0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A0DB8" w:rsidRPr="007825EC" w:rsidRDefault="001A0DB8" w:rsidP="001A0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этнос</w:t>
      </w:r>
    </w:p>
    <w:p w:rsidR="001A0DB8" w:rsidRPr="007825EC" w:rsidRDefault="001A0DB8" w:rsidP="001A0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Простыми словами, это большая, исторически сложившаяся группа людей, </w:t>
      </w:r>
      <w:bookmarkStart w:id="0" w:name="_GoBack"/>
      <w:bookmarkEnd w:id="0"/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объединяют общее прошлое, культура и самосознание. Термин происходит от греческого «</w:t>
      </w:r>
      <w:proofErr w:type="spellStart"/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ἔθνος</w:t>
      </w:r>
      <w:proofErr w:type="spellEnd"/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переводе — «народ». Этнос — не то же самое, что раса. Это не биологическое понятие, а социальная общность. Люди одинакового расового типа могут относиться к разным этносам, и наоборот — внутри одной этнической общности нередко встречаются представители разных рас. Этническая принадлежность — это ощущение себя частью определенного этноса, самоидентификация, ответ на вопрос «кто я по происхождению?».  Откуда взялся термин </w:t>
      </w:r>
    </w:p>
    <w:p w:rsidR="001A0DB8" w:rsidRPr="007825EC" w:rsidRDefault="001A0DB8" w:rsidP="001A0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в российской науке термин «этнос» и его признаки </w:t>
      </w:r>
      <w:hyperlink r:id="rId6" w:tgtFrame="_blank" w:history="1">
        <w:r w:rsidRPr="007825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сформулировал</w:t>
        </w:r>
      </w:hyperlink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антрополог Н. М. </w:t>
      </w:r>
      <w:proofErr w:type="spellStart"/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Могилянский</w:t>
      </w:r>
      <w:proofErr w:type="spellEnd"/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1916 году. Однако теоретизировал понятие другой ученый — этнограф С. М. </w:t>
      </w:r>
      <w:proofErr w:type="spellStart"/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Широкогоров</w:t>
      </w:r>
      <w:proofErr w:type="spellEnd"/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своей работе 1923 года он определил этнос как «группу людей, говорящих на одном языке, признающих свое единое происхождение, обладающих комплексом обычаев, укладом жизни, хранимых и освященных традицией и отличаемых ею от таковых других групп».</w:t>
      </w:r>
    </w:p>
    <w:p w:rsidR="001A0DB8" w:rsidRPr="007825EC" w:rsidRDefault="001A0DB8" w:rsidP="001A0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Этнические признаки</w:t>
      </w:r>
    </w:p>
    <w:p w:rsidR="001A0DB8" w:rsidRPr="007825EC" w:rsidRDefault="001A0DB8" w:rsidP="001A0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внутри одного этноса объединяет целый комплекс признаков. Вместе они создают уникальную картину каждого народа. Перечислим их. Общее самосознание Человек сам относит себя к определенному этносу. Он мысленно говорит: «Я — русский» или «Я — якут». Без этого внутреннего чувства принадлежности все остальные признаки теряют силу. Людей скрепляет ощущение «мы», когда они чувствуют связь друг с другом, даже если никогда не встречались. Единый язык</w:t>
      </w:r>
    </w:p>
    <w:p w:rsidR="001A0DB8" w:rsidRPr="007825EC" w:rsidRDefault="001A0DB8" w:rsidP="001A0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большинства этносов родной язык — ключевой объединяющий фактор. С его помощью общаются, передают культурные коды из поколения в поколение. </w:t>
      </w:r>
    </w:p>
    <w:p w:rsidR="001A0DB8" w:rsidRPr="007825EC" w:rsidRDefault="001A0DB8" w:rsidP="001A0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один народ может использовать язык другого, например как ирландцы — английский, но при этом сохранять свою идентичность через иные признаки.</w:t>
      </w:r>
    </w:p>
    <w:p w:rsidR="001A0DB8" w:rsidRPr="007825EC" w:rsidRDefault="001A0DB8" w:rsidP="001A0D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Историческое прошлое</w:t>
      </w:r>
    </w:p>
    <w:p w:rsidR="001A0DB8" w:rsidRPr="007825EC" w:rsidRDefault="001A0DB8" w:rsidP="001A0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Людей сплачивают общая история, память о ключевых событиях, победах, поражениях, героях. Это формирует особую эмоциональную связь. Например, для народов России важна память о Великой Отечественной войне, а для сербов — о битве на Косовом поле.</w:t>
      </w:r>
    </w:p>
    <w:p w:rsidR="001A0DB8" w:rsidRPr="007825EC" w:rsidRDefault="001A0DB8" w:rsidP="001A0D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происхождения</w:t>
      </w:r>
    </w:p>
    <w:p w:rsidR="001A0DB8" w:rsidRPr="007825EC" w:rsidRDefault="001A0DB8" w:rsidP="001A0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Изначально каждый этнос формируется на определенной территории, которую считает своей «исторической родиной». Даже если позже его представители расселяются по миру, связь с этой землей и ее ландшафтом остается частью их идентичности. </w:t>
      </w:r>
    </w:p>
    <w:p w:rsidR="001A0DB8" w:rsidRPr="007825EC" w:rsidRDefault="001A0DB8" w:rsidP="001A0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для татар — это Поволжье, для бурят — земли вокруг Байкала.</w:t>
      </w:r>
    </w:p>
    <w:p w:rsidR="001A0DB8" w:rsidRPr="007825EC" w:rsidRDefault="001A0DB8" w:rsidP="001A0D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и традиции</w:t>
      </w:r>
    </w:p>
    <w:p w:rsidR="001A0DB8" w:rsidRPr="007825EC" w:rsidRDefault="001A0DB8" w:rsidP="001A0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Сюда входит все, что создает уникальный облик народа: национальная кухня, одежда, народное творчество, песни, танцы, обряды, праздники, мифы, легенды, религия.</w:t>
      </w:r>
      <w:proofErr w:type="gramEnd"/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через культурные ценности и особенности этнос чаще всего проявляет себя вовне.</w:t>
      </w:r>
    </w:p>
    <w:p w:rsidR="00500E3E" w:rsidRPr="007825EC" w:rsidRDefault="00500E3E" w:rsidP="001A0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E3E" w:rsidRPr="007825EC" w:rsidRDefault="00500E3E" w:rsidP="00500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исторического развития люди, живущие на определённой территории, вырабатывают общий язык, схожее сознание, уклад жизни, культурные черты. В обществознании такие объединения принято называть этническими общностями. К ним относятся род, племя, народность, нация. Кратко рассмотрим особенности каждого вида.</w:t>
      </w:r>
    </w:p>
    <w:p w:rsidR="00500E3E" w:rsidRPr="007825EC" w:rsidRDefault="00500E3E" w:rsidP="00500E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Этнические общности</w:t>
      </w:r>
    </w:p>
    <w:p w:rsidR="00500E3E" w:rsidRPr="007825EC" w:rsidRDefault="00500E3E" w:rsidP="00500E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</w:t>
      </w:r>
    </w:p>
    <w:p w:rsidR="00500E3E" w:rsidRPr="007825EC" w:rsidRDefault="00500E3E" w:rsidP="00500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 — исторически первый вид этнической общности. В него входили кровные родственники по материнской или отцовской линии. Они вели общий быт, имели одну цель, родовое имя. Собственность на землю и орудия труда принадлежала всем членам рода.</w:t>
      </w:r>
    </w:p>
    <w:p w:rsidR="00500E3E" w:rsidRPr="007825EC" w:rsidRDefault="00500E3E" w:rsidP="00500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Племя</w:t>
      </w:r>
    </w:p>
    <w:p w:rsidR="00500E3E" w:rsidRPr="007825EC" w:rsidRDefault="00500E3E" w:rsidP="00500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объединившихся родов составляли племя. Ему была присуща особая организация. Во главе племени стоял вождь, отличившийся на полях сражений. Ему помогали старейшины — наиболее уважаемые представители кланов. В период первобытности в племя объединялось несколько родов, имевших общего предка.</w:t>
      </w:r>
    </w:p>
    <w:p w:rsidR="00500E3E" w:rsidRPr="007825EC" w:rsidRDefault="00500E3E" w:rsidP="00500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Этот тип общности характеризует наличие единого языка, обычаев и церемоний.</w:t>
      </w:r>
    </w:p>
    <w:p w:rsidR="00500E3E" w:rsidRPr="007825EC" w:rsidRDefault="00500E3E" w:rsidP="0050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мире существуют дикие племена, не имеющие представления о достижениях науки и техники. Образ жизни в них схож с </w:t>
      </w:r>
      <w:proofErr w:type="gramStart"/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первобытным</w:t>
      </w:r>
      <w:proofErr w:type="gramEnd"/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обитают на территории Африки, Южной Америки, Австралии. Например, бразильское племя </w:t>
      </w:r>
      <w:proofErr w:type="spellStart"/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</w:t>
      </w:r>
      <w:proofErr w:type="spellEnd"/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ларга</w:t>
      </w:r>
      <w:proofErr w:type="spellEnd"/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насчитывает более тысячи человек. Они занимаются охотой, собирательством, земледелием. Мужчины имеют несколько жён. Каннибалы Борнео отличаются особой жестокостью, поедают врагов и случайно попавших к ним туристов.</w:t>
      </w:r>
    </w:p>
    <w:p w:rsidR="00500E3E" w:rsidRPr="007825EC" w:rsidRDefault="00500E3E" w:rsidP="00500E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Народность</w:t>
      </w:r>
    </w:p>
    <w:p w:rsidR="00500E3E" w:rsidRPr="007825EC" w:rsidRDefault="00500E3E" w:rsidP="00500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proofErr w:type="gramStart"/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эволюции</w:t>
      </w:r>
      <w:proofErr w:type="gramEnd"/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усложнившиеся социально-экономические и политические отношения привели к формированию народностей. Так называется разновидность этнической общности, имеющая общую территорию проживания, язык, традиции.</w:t>
      </w:r>
    </w:p>
    <w:p w:rsidR="00500E3E" w:rsidRPr="007825EC" w:rsidRDefault="00500E3E" w:rsidP="00500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Народности возникли в период рабовладения. По численности они значительно превышали племена. Принадлежность к народности не определялась наличием родственных связей.</w:t>
      </w:r>
    </w:p>
    <w:p w:rsidR="00500E3E" w:rsidRPr="007825EC" w:rsidRDefault="00500E3E" w:rsidP="0050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Нация</w:t>
      </w:r>
    </w:p>
    <w:p w:rsidR="00500E3E" w:rsidRPr="007825EC" w:rsidRDefault="00500E3E" w:rsidP="00500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два толкования данного понятия.</w:t>
      </w:r>
    </w:p>
    <w:p w:rsidR="00500E3E" w:rsidRPr="007825EC" w:rsidRDefault="00500E3E" w:rsidP="00500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Нация — это исторически сложившаяся общность людей, которые пользуются единым языком, имеют схожий менталитет, проживают на одной территории. В этом случае понятие нации близко со словом «этнос».</w:t>
      </w:r>
    </w:p>
    <w:p w:rsidR="00500E3E" w:rsidRPr="007825EC" w:rsidRDefault="00500E3E" w:rsidP="00500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Нация — это жители одного государства, имеющие общий язык, традиции, культуру, экономические связи, историческое прошлое.</w:t>
      </w:r>
    </w:p>
    <w:p w:rsidR="00500E3E" w:rsidRPr="007825EC" w:rsidRDefault="00500E3E" w:rsidP="00500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вторым определением связано понятие национальность — принадлежность человека к конкретному государству.</w:t>
      </w:r>
    </w:p>
    <w:p w:rsidR="00500E3E" w:rsidRPr="007825EC" w:rsidRDefault="00500E3E" w:rsidP="00500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наблюдается два направления развития межнациональных отношений.</w:t>
      </w:r>
    </w:p>
    <w:p w:rsidR="00500E3E" w:rsidRPr="007825EC" w:rsidRDefault="00500E3E" w:rsidP="00500E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Мирное сотрудничество сопровождается наличием устойчивых связей между нациями.</w:t>
      </w:r>
    </w:p>
    <w:p w:rsidR="00500E3E" w:rsidRPr="007825EC" w:rsidRDefault="00500E3E" w:rsidP="00500E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Этнические конфликты происходят при возникновении разногласий у представителей разных наций по поводу важных вопросов.</w:t>
      </w:r>
    </w:p>
    <w:p w:rsidR="00500E3E" w:rsidRPr="007825EC" w:rsidRDefault="00500E3E" w:rsidP="0050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3F4F4D5" wp14:editId="276159C9">
                <wp:extent cx="304800" cy="304800"/>
                <wp:effectExtent l="0" t="0" r="0" b="0"/>
                <wp:docPr id="5" name="AutoShape 19" descr="Заключ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Заключе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JpHuJzbAgAA1Q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Этническая общность — это совокупность людей, проживающих на одной территории, имеющих общий язык, самосознание, устойчивые </w:t>
      </w:r>
      <w:r w:rsidRPr="007825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экономические связи. Выделяется 4 вида этнических общностей: род, племя, народность, нация. Каждый из них обладает своими признаками.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jc w:val="center"/>
        <w:rPr>
          <w:b/>
          <w:bCs/>
          <w:color w:val="212529"/>
          <w:sz w:val="28"/>
          <w:szCs w:val="28"/>
        </w:rPr>
      </w:pP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  <w:sz w:val="28"/>
          <w:szCs w:val="28"/>
        </w:rPr>
      </w:pPr>
      <w:r w:rsidRPr="007825EC">
        <w:rPr>
          <w:b/>
          <w:bCs/>
          <w:color w:val="212529"/>
          <w:sz w:val="28"/>
          <w:szCs w:val="28"/>
        </w:rPr>
        <w:t>Тест по теме: «Этнос и нация. Межэтнические отношения».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b/>
          <w:bCs/>
          <w:color w:val="212529"/>
          <w:sz w:val="28"/>
          <w:szCs w:val="28"/>
        </w:rPr>
        <w:t>За правильно выполненные задания 1-9 - 1 балл.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b/>
          <w:bCs/>
          <w:color w:val="212529"/>
          <w:sz w:val="28"/>
          <w:szCs w:val="28"/>
        </w:rPr>
        <w:t>1.</w:t>
      </w:r>
      <w:r w:rsidRPr="007825EC">
        <w:rPr>
          <w:color w:val="212529"/>
          <w:sz w:val="28"/>
          <w:szCs w:val="28"/>
        </w:rPr>
        <w:t> К этническим общностям относятся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1) общины 2) элиты 3) маргиналы 4) народности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b/>
          <w:bCs/>
          <w:color w:val="212529"/>
          <w:sz w:val="28"/>
          <w:szCs w:val="28"/>
        </w:rPr>
        <w:t>2.</w:t>
      </w:r>
      <w:r w:rsidRPr="007825EC">
        <w:rPr>
          <w:color w:val="000000"/>
          <w:sz w:val="28"/>
          <w:szCs w:val="28"/>
        </w:rPr>
        <w:t> </w:t>
      </w:r>
      <w:r w:rsidRPr="007825EC">
        <w:rPr>
          <w:color w:val="212529"/>
          <w:sz w:val="28"/>
          <w:szCs w:val="28"/>
        </w:rPr>
        <w:t>Какой из признаков, в первую очередь, отличает этнические группы?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1) общность профессиональных интересов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2) сходный уровень дохода и качества жизни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3) общность исторического опыта, исторической памяти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4) принадлежность к единой возрастной группе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b/>
          <w:bCs/>
          <w:color w:val="212529"/>
          <w:sz w:val="28"/>
          <w:szCs w:val="28"/>
        </w:rPr>
        <w:t>3.</w:t>
      </w:r>
      <w:r w:rsidRPr="007825EC">
        <w:rPr>
          <w:color w:val="212529"/>
          <w:sz w:val="28"/>
          <w:szCs w:val="28"/>
        </w:rPr>
        <w:t> Одна из основных тенденций развития современных межнациональных отношений, связанная с постепенным сближением различных народов и наций в экономической, политической, духовной сферах жизни общества, называется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1) межнациональной дифференциацией 2) международной интеграцией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3) культурным плюрализмом 4) межнациональным конфликтом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b/>
          <w:bCs/>
          <w:color w:val="212529"/>
          <w:sz w:val="28"/>
          <w:szCs w:val="28"/>
        </w:rPr>
        <w:t>4</w:t>
      </w:r>
      <w:r w:rsidRPr="007825EC">
        <w:rPr>
          <w:color w:val="212529"/>
          <w:sz w:val="28"/>
          <w:szCs w:val="28"/>
        </w:rPr>
        <w:t>.</w:t>
      </w:r>
      <w:r w:rsidRPr="007825EC">
        <w:rPr>
          <w:color w:val="000000"/>
          <w:sz w:val="28"/>
          <w:szCs w:val="28"/>
        </w:rPr>
        <w:t> </w:t>
      </w:r>
      <w:r w:rsidRPr="007825EC">
        <w:rPr>
          <w:color w:val="212529"/>
          <w:sz w:val="28"/>
          <w:szCs w:val="28"/>
        </w:rPr>
        <w:t>Один из спо</w:t>
      </w:r>
      <w:r w:rsidRPr="007825EC">
        <w:rPr>
          <w:color w:val="212529"/>
          <w:sz w:val="28"/>
          <w:szCs w:val="28"/>
        </w:rPr>
        <w:softHyphen/>
        <w:t>со</w:t>
      </w:r>
      <w:r w:rsidRPr="007825EC">
        <w:rPr>
          <w:color w:val="212529"/>
          <w:sz w:val="28"/>
          <w:szCs w:val="28"/>
        </w:rPr>
        <w:softHyphen/>
        <w:t>бов предот</w:t>
      </w:r>
      <w:r w:rsidRPr="007825EC">
        <w:rPr>
          <w:color w:val="212529"/>
          <w:sz w:val="28"/>
          <w:szCs w:val="28"/>
        </w:rPr>
        <w:softHyphen/>
        <w:t>вра</w:t>
      </w:r>
      <w:r w:rsidRPr="007825EC">
        <w:rPr>
          <w:color w:val="212529"/>
          <w:sz w:val="28"/>
          <w:szCs w:val="28"/>
        </w:rPr>
        <w:softHyphen/>
        <w:t>ще</w:t>
      </w:r>
      <w:r w:rsidRPr="007825EC">
        <w:rPr>
          <w:color w:val="212529"/>
          <w:sz w:val="28"/>
          <w:szCs w:val="28"/>
        </w:rPr>
        <w:softHyphen/>
        <w:t>ния меж</w:t>
      </w:r>
      <w:r w:rsidRPr="007825EC">
        <w:rPr>
          <w:color w:val="212529"/>
          <w:sz w:val="28"/>
          <w:szCs w:val="28"/>
        </w:rPr>
        <w:softHyphen/>
        <w:t>на</w:t>
      </w:r>
      <w:r w:rsidRPr="007825EC">
        <w:rPr>
          <w:color w:val="212529"/>
          <w:sz w:val="28"/>
          <w:szCs w:val="28"/>
        </w:rPr>
        <w:softHyphen/>
        <w:t>ци</w:t>
      </w:r>
      <w:r w:rsidRPr="007825EC">
        <w:rPr>
          <w:color w:val="212529"/>
          <w:sz w:val="28"/>
          <w:szCs w:val="28"/>
        </w:rPr>
        <w:softHyphen/>
        <w:t>о</w:t>
      </w:r>
      <w:r w:rsidRPr="007825EC">
        <w:rPr>
          <w:color w:val="212529"/>
          <w:sz w:val="28"/>
          <w:szCs w:val="28"/>
        </w:rPr>
        <w:softHyphen/>
        <w:t>наль</w:t>
      </w:r>
      <w:r w:rsidRPr="007825EC">
        <w:rPr>
          <w:color w:val="212529"/>
          <w:sz w:val="28"/>
          <w:szCs w:val="28"/>
        </w:rPr>
        <w:softHyphen/>
        <w:t>ных кон</w:t>
      </w:r>
      <w:r w:rsidRPr="007825EC">
        <w:rPr>
          <w:color w:val="212529"/>
          <w:sz w:val="28"/>
          <w:szCs w:val="28"/>
        </w:rPr>
        <w:softHyphen/>
        <w:t>флик</w:t>
      </w:r>
      <w:r w:rsidRPr="007825EC">
        <w:rPr>
          <w:color w:val="212529"/>
          <w:sz w:val="28"/>
          <w:szCs w:val="28"/>
        </w:rPr>
        <w:softHyphen/>
        <w:t>тов в де</w:t>
      </w:r>
      <w:r w:rsidRPr="007825EC">
        <w:rPr>
          <w:color w:val="212529"/>
          <w:sz w:val="28"/>
          <w:szCs w:val="28"/>
        </w:rPr>
        <w:softHyphen/>
        <w:t>мо</w:t>
      </w:r>
      <w:r w:rsidRPr="007825EC">
        <w:rPr>
          <w:color w:val="212529"/>
          <w:sz w:val="28"/>
          <w:szCs w:val="28"/>
        </w:rPr>
        <w:softHyphen/>
        <w:t>кра</w:t>
      </w:r>
      <w:r w:rsidRPr="007825EC">
        <w:rPr>
          <w:color w:val="212529"/>
          <w:sz w:val="28"/>
          <w:szCs w:val="28"/>
        </w:rPr>
        <w:softHyphen/>
        <w:t>ти</w:t>
      </w:r>
      <w:r w:rsidRPr="007825EC">
        <w:rPr>
          <w:color w:val="212529"/>
          <w:sz w:val="28"/>
          <w:szCs w:val="28"/>
        </w:rPr>
        <w:softHyphen/>
        <w:t>че</w:t>
      </w:r>
      <w:r w:rsidRPr="007825EC">
        <w:rPr>
          <w:color w:val="212529"/>
          <w:sz w:val="28"/>
          <w:szCs w:val="28"/>
        </w:rPr>
        <w:softHyphen/>
        <w:t>ском об</w:t>
      </w:r>
      <w:r w:rsidRPr="007825EC">
        <w:rPr>
          <w:color w:val="212529"/>
          <w:sz w:val="28"/>
          <w:szCs w:val="28"/>
        </w:rPr>
        <w:softHyphen/>
        <w:t>ще</w:t>
      </w:r>
      <w:r w:rsidRPr="007825EC">
        <w:rPr>
          <w:color w:val="212529"/>
          <w:sz w:val="28"/>
          <w:szCs w:val="28"/>
        </w:rPr>
        <w:softHyphen/>
        <w:t>стве: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1) последовательное на</w:t>
      </w:r>
      <w:r w:rsidRPr="007825EC">
        <w:rPr>
          <w:color w:val="212529"/>
          <w:sz w:val="28"/>
          <w:szCs w:val="28"/>
        </w:rPr>
        <w:softHyphen/>
        <w:t>ра</w:t>
      </w:r>
      <w:r w:rsidRPr="007825EC">
        <w:rPr>
          <w:color w:val="212529"/>
          <w:sz w:val="28"/>
          <w:szCs w:val="28"/>
        </w:rPr>
        <w:softHyphen/>
        <w:t>щи</w:t>
      </w:r>
      <w:r w:rsidRPr="007825EC">
        <w:rPr>
          <w:color w:val="212529"/>
          <w:sz w:val="28"/>
          <w:szCs w:val="28"/>
        </w:rPr>
        <w:softHyphen/>
        <w:t>ва</w:t>
      </w:r>
      <w:r w:rsidRPr="007825EC">
        <w:rPr>
          <w:color w:val="212529"/>
          <w:sz w:val="28"/>
          <w:szCs w:val="28"/>
        </w:rPr>
        <w:softHyphen/>
        <w:t>ние во</w:t>
      </w:r>
      <w:r w:rsidRPr="007825EC">
        <w:rPr>
          <w:color w:val="212529"/>
          <w:sz w:val="28"/>
          <w:szCs w:val="28"/>
        </w:rPr>
        <w:softHyphen/>
        <w:t>ен</w:t>
      </w:r>
      <w:r w:rsidRPr="007825EC">
        <w:rPr>
          <w:color w:val="212529"/>
          <w:sz w:val="28"/>
          <w:szCs w:val="28"/>
        </w:rPr>
        <w:softHyphen/>
        <w:t>но</w:t>
      </w:r>
      <w:r w:rsidRPr="007825EC">
        <w:rPr>
          <w:color w:val="212529"/>
          <w:sz w:val="28"/>
          <w:szCs w:val="28"/>
        </w:rPr>
        <w:softHyphen/>
        <w:t>го по</w:t>
      </w:r>
      <w:r w:rsidRPr="007825EC">
        <w:rPr>
          <w:color w:val="212529"/>
          <w:sz w:val="28"/>
          <w:szCs w:val="28"/>
        </w:rPr>
        <w:softHyphen/>
        <w:t>тен</w:t>
      </w:r>
      <w:r w:rsidRPr="007825EC">
        <w:rPr>
          <w:color w:val="212529"/>
          <w:sz w:val="28"/>
          <w:szCs w:val="28"/>
        </w:rPr>
        <w:softHyphen/>
        <w:t>ци</w:t>
      </w:r>
      <w:r w:rsidRPr="007825EC">
        <w:rPr>
          <w:color w:val="212529"/>
          <w:sz w:val="28"/>
          <w:szCs w:val="28"/>
        </w:rPr>
        <w:softHyphen/>
        <w:t>а</w:t>
      </w:r>
      <w:r w:rsidRPr="007825EC">
        <w:rPr>
          <w:color w:val="212529"/>
          <w:sz w:val="28"/>
          <w:szCs w:val="28"/>
        </w:rPr>
        <w:softHyphen/>
        <w:t>ла государства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2) компактное рас</w:t>
      </w:r>
      <w:r w:rsidRPr="007825EC">
        <w:rPr>
          <w:color w:val="212529"/>
          <w:sz w:val="28"/>
          <w:szCs w:val="28"/>
        </w:rPr>
        <w:softHyphen/>
        <w:t>се</w:t>
      </w:r>
      <w:r w:rsidRPr="007825EC">
        <w:rPr>
          <w:color w:val="212529"/>
          <w:sz w:val="28"/>
          <w:szCs w:val="28"/>
        </w:rPr>
        <w:softHyphen/>
        <w:t>ле</w:t>
      </w:r>
      <w:r w:rsidRPr="007825EC">
        <w:rPr>
          <w:color w:val="212529"/>
          <w:sz w:val="28"/>
          <w:szCs w:val="28"/>
        </w:rPr>
        <w:softHyphen/>
        <w:t>ние людей одной на</w:t>
      </w:r>
      <w:r w:rsidRPr="007825EC">
        <w:rPr>
          <w:color w:val="212529"/>
          <w:sz w:val="28"/>
          <w:szCs w:val="28"/>
        </w:rPr>
        <w:softHyphen/>
        <w:t>ци</w:t>
      </w:r>
      <w:r w:rsidRPr="007825EC">
        <w:rPr>
          <w:color w:val="212529"/>
          <w:sz w:val="28"/>
          <w:szCs w:val="28"/>
        </w:rPr>
        <w:softHyphen/>
        <w:t>о</w:t>
      </w:r>
      <w:r w:rsidRPr="007825EC">
        <w:rPr>
          <w:color w:val="212529"/>
          <w:sz w:val="28"/>
          <w:szCs w:val="28"/>
        </w:rPr>
        <w:softHyphen/>
        <w:t>наль</w:t>
      </w:r>
      <w:r w:rsidRPr="007825EC">
        <w:rPr>
          <w:color w:val="212529"/>
          <w:sz w:val="28"/>
          <w:szCs w:val="28"/>
        </w:rPr>
        <w:softHyphen/>
        <w:t>но</w:t>
      </w:r>
      <w:r w:rsidRPr="007825EC">
        <w:rPr>
          <w:color w:val="212529"/>
          <w:sz w:val="28"/>
          <w:szCs w:val="28"/>
        </w:rPr>
        <w:softHyphen/>
        <w:t>сти в пре</w:t>
      </w:r>
      <w:r w:rsidRPr="007825EC">
        <w:rPr>
          <w:color w:val="212529"/>
          <w:sz w:val="28"/>
          <w:szCs w:val="28"/>
        </w:rPr>
        <w:softHyphen/>
        <w:t>де</w:t>
      </w:r>
      <w:r w:rsidRPr="007825EC">
        <w:rPr>
          <w:color w:val="212529"/>
          <w:sz w:val="28"/>
          <w:szCs w:val="28"/>
        </w:rPr>
        <w:softHyphen/>
        <w:t>лах мно</w:t>
      </w:r>
      <w:r w:rsidRPr="007825EC">
        <w:rPr>
          <w:color w:val="212529"/>
          <w:sz w:val="28"/>
          <w:szCs w:val="28"/>
        </w:rPr>
        <w:softHyphen/>
        <w:t>го</w:t>
      </w:r>
      <w:r w:rsidRPr="007825EC">
        <w:rPr>
          <w:color w:val="212529"/>
          <w:sz w:val="28"/>
          <w:szCs w:val="28"/>
        </w:rPr>
        <w:softHyphen/>
        <w:t>на</w:t>
      </w:r>
      <w:r w:rsidRPr="007825EC">
        <w:rPr>
          <w:color w:val="212529"/>
          <w:sz w:val="28"/>
          <w:szCs w:val="28"/>
        </w:rPr>
        <w:softHyphen/>
        <w:t>ци</w:t>
      </w:r>
      <w:r w:rsidRPr="007825EC">
        <w:rPr>
          <w:color w:val="212529"/>
          <w:sz w:val="28"/>
          <w:szCs w:val="28"/>
        </w:rPr>
        <w:softHyphen/>
        <w:t>о</w:t>
      </w:r>
      <w:r w:rsidRPr="007825EC">
        <w:rPr>
          <w:color w:val="212529"/>
          <w:sz w:val="28"/>
          <w:szCs w:val="28"/>
        </w:rPr>
        <w:softHyphen/>
        <w:t>наль</w:t>
      </w:r>
      <w:r w:rsidRPr="007825EC">
        <w:rPr>
          <w:color w:val="212529"/>
          <w:sz w:val="28"/>
          <w:szCs w:val="28"/>
        </w:rPr>
        <w:softHyphen/>
        <w:t>но</w:t>
      </w:r>
      <w:r w:rsidRPr="007825EC">
        <w:rPr>
          <w:color w:val="212529"/>
          <w:sz w:val="28"/>
          <w:szCs w:val="28"/>
        </w:rPr>
        <w:softHyphen/>
        <w:t>го государства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3) обеспечение прав и сво</w:t>
      </w:r>
      <w:r w:rsidRPr="007825EC">
        <w:rPr>
          <w:color w:val="212529"/>
          <w:sz w:val="28"/>
          <w:szCs w:val="28"/>
        </w:rPr>
        <w:softHyphen/>
        <w:t>бод всех граж</w:t>
      </w:r>
      <w:r w:rsidRPr="007825EC">
        <w:rPr>
          <w:color w:val="212529"/>
          <w:sz w:val="28"/>
          <w:szCs w:val="28"/>
        </w:rPr>
        <w:softHyphen/>
        <w:t>дан не</w:t>
      </w:r>
      <w:r w:rsidRPr="007825EC">
        <w:rPr>
          <w:color w:val="212529"/>
          <w:sz w:val="28"/>
          <w:szCs w:val="28"/>
        </w:rPr>
        <w:softHyphen/>
        <w:t>за</w:t>
      </w:r>
      <w:r w:rsidRPr="007825EC">
        <w:rPr>
          <w:color w:val="212529"/>
          <w:sz w:val="28"/>
          <w:szCs w:val="28"/>
        </w:rPr>
        <w:softHyphen/>
        <w:t>ви</w:t>
      </w:r>
      <w:r w:rsidRPr="007825EC">
        <w:rPr>
          <w:color w:val="212529"/>
          <w:sz w:val="28"/>
          <w:szCs w:val="28"/>
        </w:rPr>
        <w:softHyphen/>
        <w:t>си</w:t>
      </w:r>
      <w:r w:rsidRPr="007825EC">
        <w:rPr>
          <w:color w:val="212529"/>
          <w:sz w:val="28"/>
          <w:szCs w:val="28"/>
        </w:rPr>
        <w:softHyphen/>
        <w:t>мо от на</w:t>
      </w:r>
      <w:r w:rsidRPr="007825EC">
        <w:rPr>
          <w:color w:val="212529"/>
          <w:sz w:val="28"/>
          <w:szCs w:val="28"/>
        </w:rPr>
        <w:softHyphen/>
        <w:t>ци</w:t>
      </w:r>
      <w:r w:rsidRPr="007825EC">
        <w:rPr>
          <w:color w:val="212529"/>
          <w:sz w:val="28"/>
          <w:szCs w:val="28"/>
        </w:rPr>
        <w:softHyphen/>
        <w:t>о</w:t>
      </w:r>
      <w:r w:rsidRPr="007825EC">
        <w:rPr>
          <w:color w:val="212529"/>
          <w:sz w:val="28"/>
          <w:szCs w:val="28"/>
        </w:rPr>
        <w:softHyphen/>
        <w:t>наль</w:t>
      </w:r>
      <w:r w:rsidRPr="007825EC">
        <w:rPr>
          <w:color w:val="212529"/>
          <w:sz w:val="28"/>
          <w:szCs w:val="28"/>
        </w:rPr>
        <w:softHyphen/>
        <w:t>ной принадлежности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4) создание на</w:t>
      </w:r>
      <w:r w:rsidRPr="007825EC">
        <w:rPr>
          <w:color w:val="212529"/>
          <w:sz w:val="28"/>
          <w:szCs w:val="28"/>
        </w:rPr>
        <w:softHyphen/>
        <w:t>ци</w:t>
      </w:r>
      <w:r w:rsidRPr="007825EC">
        <w:rPr>
          <w:color w:val="212529"/>
          <w:sz w:val="28"/>
          <w:szCs w:val="28"/>
        </w:rPr>
        <w:softHyphen/>
        <w:t>о</w:t>
      </w:r>
      <w:r w:rsidRPr="007825EC">
        <w:rPr>
          <w:color w:val="212529"/>
          <w:sz w:val="28"/>
          <w:szCs w:val="28"/>
        </w:rPr>
        <w:softHyphen/>
        <w:t>наль</w:t>
      </w:r>
      <w:r w:rsidRPr="007825EC">
        <w:rPr>
          <w:color w:val="212529"/>
          <w:sz w:val="28"/>
          <w:szCs w:val="28"/>
        </w:rPr>
        <w:softHyphen/>
        <w:t>но од</w:t>
      </w:r>
      <w:r w:rsidRPr="007825EC">
        <w:rPr>
          <w:color w:val="212529"/>
          <w:sz w:val="28"/>
          <w:szCs w:val="28"/>
        </w:rPr>
        <w:softHyphen/>
        <w:t>но</w:t>
      </w:r>
      <w:r w:rsidRPr="007825EC">
        <w:rPr>
          <w:color w:val="212529"/>
          <w:sz w:val="28"/>
          <w:szCs w:val="28"/>
        </w:rPr>
        <w:softHyphen/>
        <w:t>род</w:t>
      </w:r>
      <w:r w:rsidRPr="007825EC">
        <w:rPr>
          <w:color w:val="212529"/>
          <w:sz w:val="28"/>
          <w:szCs w:val="28"/>
        </w:rPr>
        <w:softHyphen/>
        <w:t>ных государств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b/>
          <w:bCs/>
          <w:color w:val="212529"/>
          <w:sz w:val="28"/>
          <w:szCs w:val="28"/>
        </w:rPr>
        <w:t>5</w:t>
      </w:r>
      <w:r w:rsidRPr="007825EC">
        <w:rPr>
          <w:color w:val="212529"/>
          <w:sz w:val="28"/>
          <w:szCs w:val="28"/>
        </w:rPr>
        <w:t>. Верны ли следующие суждения о межнацио</w:t>
      </w:r>
      <w:r w:rsidRPr="007825EC">
        <w:rPr>
          <w:color w:val="212529"/>
          <w:sz w:val="28"/>
          <w:szCs w:val="28"/>
        </w:rPr>
        <w:softHyphen/>
        <w:t>нальных отношениях?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lastRenderedPageBreak/>
        <w:t>А. Межнациональные отношения вплетены в другие общественные отношения (политические, эко</w:t>
      </w:r>
      <w:r w:rsidRPr="007825EC">
        <w:rPr>
          <w:color w:val="212529"/>
          <w:sz w:val="28"/>
          <w:szCs w:val="28"/>
        </w:rPr>
        <w:softHyphen/>
        <w:t>номические, экологические, духовные, языковые).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Б. Межнациональные отношения существуют в чистом виде, в отрыве от других общественных отношений.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1) верно толь</w:t>
      </w:r>
      <w:r w:rsidRPr="007825EC">
        <w:rPr>
          <w:color w:val="212529"/>
          <w:sz w:val="28"/>
          <w:szCs w:val="28"/>
        </w:rPr>
        <w:softHyphen/>
        <w:t>ко</w:t>
      </w:r>
      <w:proofErr w:type="gramStart"/>
      <w:r w:rsidRPr="007825EC">
        <w:rPr>
          <w:color w:val="212529"/>
          <w:sz w:val="28"/>
          <w:szCs w:val="28"/>
        </w:rPr>
        <w:t xml:space="preserve"> А</w:t>
      </w:r>
      <w:proofErr w:type="gramEnd"/>
      <w:r w:rsidRPr="007825EC">
        <w:rPr>
          <w:color w:val="212529"/>
          <w:sz w:val="28"/>
          <w:szCs w:val="28"/>
        </w:rPr>
        <w:t xml:space="preserve"> 2) верно толь</w:t>
      </w:r>
      <w:r w:rsidRPr="007825EC">
        <w:rPr>
          <w:color w:val="212529"/>
          <w:sz w:val="28"/>
          <w:szCs w:val="28"/>
        </w:rPr>
        <w:softHyphen/>
        <w:t>ко Б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3) верны оба суждения 4) оба суж</w:t>
      </w:r>
      <w:r w:rsidRPr="007825EC">
        <w:rPr>
          <w:color w:val="212529"/>
          <w:sz w:val="28"/>
          <w:szCs w:val="28"/>
        </w:rPr>
        <w:softHyphen/>
        <w:t>де</w:t>
      </w:r>
      <w:r w:rsidRPr="007825EC">
        <w:rPr>
          <w:color w:val="212529"/>
          <w:sz w:val="28"/>
          <w:szCs w:val="28"/>
        </w:rPr>
        <w:softHyphen/>
        <w:t>ния неверны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b/>
          <w:bCs/>
          <w:color w:val="212529"/>
          <w:sz w:val="28"/>
          <w:szCs w:val="28"/>
        </w:rPr>
        <w:t>6</w:t>
      </w:r>
      <w:r w:rsidRPr="007825EC">
        <w:rPr>
          <w:color w:val="212529"/>
          <w:sz w:val="28"/>
          <w:szCs w:val="28"/>
        </w:rPr>
        <w:t>. Верны ли следующие суждения о националь</w:t>
      </w:r>
      <w:r w:rsidRPr="007825EC">
        <w:rPr>
          <w:color w:val="212529"/>
          <w:sz w:val="28"/>
          <w:szCs w:val="28"/>
        </w:rPr>
        <w:softHyphen/>
        <w:t>ном самосознании?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А. Национальное самосознание является обяза</w:t>
      </w:r>
      <w:r w:rsidRPr="007825EC">
        <w:rPr>
          <w:color w:val="212529"/>
          <w:sz w:val="28"/>
          <w:szCs w:val="28"/>
        </w:rPr>
        <w:softHyphen/>
        <w:t>тельным признаком этнической общности.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 xml:space="preserve">Б. Национальное самосознание формируется из неосознанных или </w:t>
      </w:r>
      <w:proofErr w:type="spellStart"/>
      <w:r w:rsidRPr="007825EC">
        <w:rPr>
          <w:color w:val="212529"/>
          <w:sz w:val="28"/>
          <w:szCs w:val="28"/>
        </w:rPr>
        <w:t>полуосознанных</w:t>
      </w:r>
      <w:proofErr w:type="spellEnd"/>
      <w:r w:rsidRPr="007825EC">
        <w:rPr>
          <w:color w:val="212529"/>
          <w:sz w:val="28"/>
          <w:szCs w:val="28"/>
        </w:rPr>
        <w:t xml:space="preserve"> стереотипов поведения, отличающих один народ от другого;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1) верно толь</w:t>
      </w:r>
      <w:r w:rsidRPr="007825EC">
        <w:rPr>
          <w:color w:val="212529"/>
          <w:sz w:val="28"/>
          <w:szCs w:val="28"/>
        </w:rPr>
        <w:softHyphen/>
        <w:t>ко</w:t>
      </w:r>
      <w:proofErr w:type="gramStart"/>
      <w:r w:rsidRPr="007825EC">
        <w:rPr>
          <w:color w:val="212529"/>
          <w:sz w:val="28"/>
          <w:szCs w:val="28"/>
        </w:rPr>
        <w:t xml:space="preserve"> А</w:t>
      </w:r>
      <w:proofErr w:type="gramEnd"/>
      <w:r w:rsidRPr="007825EC">
        <w:rPr>
          <w:color w:val="212529"/>
          <w:sz w:val="28"/>
          <w:szCs w:val="28"/>
        </w:rPr>
        <w:t xml:space="preserve"> 2) верно толь</w:t>
      </w:r>
      <w:r w:rsidRPr="007825EC">
        <w:rPr>
          <w:color w:val="212529"/>
          <w:sz w:val="28"/>
          <w:szCs w:val="28"/>
        </w:rPr>
        <w:softHyphen/>
        <w:t>ко Б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3) верны оба суждения 4) оба суж</w:t>
      </w:r>
      <w:r w:rsidRPr="007825EC">
        <w:rPr>
          <w:color w:val="212529"/>
          <w:sz w:val="28"/>
          <w:szCs w:val="28"/>
        </w:rPr>
        <w:softHyphen/>
        <w:t>де</w:t>
      </w:r>
      <w:r w:rsidRPr="007825EC">
        <w:rPr>
          <w:color w:val="212529"/>
          <w:sz w:val="28"/>
          <w:szCs w:val="28"/>
        </w:rPr>
        <w:softHyphen/>
        <w:t>ния неверны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b/>
          <w:bCs/>
          <w:color w:val="212529"/>
          <w:sz w:val="28"/>
          <w:szCs w:val="28"/>
        </w:rPr>
        <w:t>7.</w:t>
      </w:r>
      <w:r w:rsidRPr="007825EC">
        <w:rPr>
          <w:color w:val="212529"/>
          <w:sz w:val="28"/>
          <w:szCs w:val="28"/>
        </w:rPr>
        <w:t> Одним из конституционных принципов национальной политики в Российской Федерации является: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1) преувеличение места и роли национально-культурной автономии в составе единого федеративного государства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2) создание условий для разрозненного проживания малочисленных народов в национальной среде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3) равноправие всех субъектов РФ во взаимоотношениях с федеральными органами государственной власти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4) приоритет прав человека, установление привилегий для «коренной» нации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b/>
          <w:bCs/>
          <w:color w:val="212529"/>
          <w:sz w:val="28"/>
          <w:szCs w:val="28"/>
        </w:rPr>
        <w:t>8.</w:t>
      </w:r>
      <w:r w:rsidRPr="007825EC">
        <w:rPr>
          <w:color w:val="212529"/>
          <w:sz w:val="28"/>
          <w:szCs w:val="28"/>
        </w:rPr>
        <w:t>Верны ли следующие суждения о тенденциях в развитии наций на современном этапе?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b/>
          <w:bCs/>
          <w:color w:val="212529"/>
          <w:sz w:val="28"/>
          <w:szCs w:val="28"/>
        </w:rPr>
        <w:t>А</w:t>
      </w:r>
      <w:r w:rsidRPr="007825EC">
        <w:rPr>
          <w:color w:val="212529"/>
          <w:sz w:val="28"/>
          <w:szCs w:val="28"/>
        </w:rPr>
        <w:t>. Проце</w:t>
      </w:r>
      <w:proofErr w:type="gramStart"/>
      <w:r w:rsidRPr="007825EC">
        <w:rPr>
          <w:color w:val="212529"/>
          <w:sz w:val="28"/>
          <w:szCs w:val="28"/>
        </w:rPr>
        <w:t>сс сбл</w:t>
      </w:r>
      <w:proofErr w:type="gramEnd"/>
      <w:r w:rsidRPr="007825EC">
        <w:rPr>
          <w:color w:val="212529"/>
          <w:sz w:val="28"/>
          <w:szCs w:val="28"/>
        </w:rPr>
        <w:t>ижения, объединения наций на основе экономической интеграции.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b/>
          <w:bCs/>
          <w:color w:val="212529"/>
          <w:sz w:val="28"/>
          <w:szCs w:val="28"/>
        </w:rPr>
        <w:t>Б</w:t>
      </w:r>
      <w:r w:rsidRPr="007825EC">
        <w:rPr>
          <w:color w:val="212529"/>
          <w:sz w:val="28"/>
          <w:szCs w:val="28"/>
        </w:rPr>
        <w:t>. Процесс дифференциации наций, выражающийся в их стремлении к самоопределению.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1) верно толь</w:t>
      </w:r>
      <w:r w:rsidRPr="007825EC">
        <w:rPr>
          <w:color w:val="212529"/>
          <w:sz w:val="28"/>
          <w:szCs w:val="28"/>
        </w:rPr>
        <w:softHyphen/>
        <w:t>ко</w:t>
      </w:r>
      <w:proofErr w:type="gramStart"/>
      <w:r w:rsidRPr="007825EC">
        <w:rPr>
          <w:color w:val="212529"/>
          <w:sz w:val="28"/>
          <w:szCs w:val="28"/>
        </w:rPr>
        <w:t xml:space="preserve"> А</w:t>
      </w:r>
      <w:proofErr w:type="gramEnd"/>
      <w:r w:rsidRPr="007825EC">
        <w:rPr>
          <w:color w:val="212529"/>
          <w:sz w:val="28"/>
          <w:szCs w:val="28"/>
        </w:rPr>
        <w:t xml:space="preserve"> 2) верно толь</w:t>
      </w:r>
      <w:r w:rsidRPr="007825EC">
        <w:rPr>
          <w:color w:val="212529"/>
          <w:sz w:val="28"/>
          <w:szCs w:val="28"/>
        </w:rPr>
        <w:softHyphen/>
        <w:t>ко Б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lastRenderedPageBreak/>
        <w:t>3) верны оба суждения 4) оба суж</w:t>
      </w:r>
      <w:r w:rsidRPr="007825EC">
        <w:rPr>
          <w:color w:val="212529"/>
          <w:sz w:val="28"/>
          <w:szCs w:val="28"/>
        </w:rPr>
        <w:softHyphen/>
        <w:t>де</w:t>
      </w:r>
      <w:r w:rsidRPr="007825EC">
        <w:rPr>
          <w:color w:val="212529"/>
          <w:sz w:val="28"/>
          <w:szCs w:val="28"/>
        </w:rPr>
        <w:softHyphen/>
        <w:t>ния неверны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b/>
          <w:bCs/>
          <w:color w:val="212529"/>
          <w:sz w:val="28"/>
          <w:szCs w:val="28"/>
        </w:rPr>
        <w:t>9.</w:t>
      </w:r>
      <w:r w:rsidRPr="007825EC">
        <w:rPr>
          <w:color w:val="212529"/>
          <w:sz w:val="28"/>
          <w:szCs w:val="28"/>
        </w:rPr>
        <w:t xml:space="preserve"> В демократическом государстве национальная политика реализуется </w:t>
      </w:r>
      <w:proofErr w:type="gramStart"/>
      <w:r w:rsidRPr="007825EC">
        <w:rPr>
          <w:color w:val="212529"/>
          <w:sz w:val="28"/>
          <w:szCs w:val="28"/>
        </w:rPr>
        <w:t>через</w:t>
      </w:r>
      <w:proofErr w:type="gramEnd"/>
      <w:r w:rsidRPr="007825EC">
        <w:rPr>
          <w:color w:val="212529"/>
          <w:sz w:val="28"/>
          <w:szCs w:val="28"/>
        </w:rPr>
        <w:t>: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1) гарантирование прав малочисленных народов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2) конституционное закрепление национального избирательного ценза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3) предоставление прав гражданам по национальному признаку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4) ограничение использования национального языка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b/>
          <w:bCs/>
          <w:color w:val="212529"/>
          <w:sz w:val="28"/>
          <w:szCs w:val="28"/>
        </w:rPr>
        <w:t>10.</w:t>
      </w:r>
      <w:r w:rsidRPr="007825EC">
        <w:rPr>
          <w:color w:val="212529"/>
          <w:sz w:val="28"/>
          <w:szCs w:val="28"/>
        </w:rPr>
        <w:t> Найдите в приведенном ниже списке формы межнациональной интеграции и запишите цифры, под которыми они указаны.</w:t>
      </w:r>
      <w:r w:rsidRPr="007825EC">
        <w:rPr>
          <w:b/>
          <w:bCs/>
          <w:color w:val="212529"/>
          <w:sz w:val="28"/>
          <w:szCs w:val="28"/>
        </w:rPr>
        <w:t> – 2 балла.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1) религиозный фанатизм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2) взаимопроникновение религий и культур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3) протекционизм в экономике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4) транснациональные корпорации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color w:val="212529"/>
          <w:sz w:val="28"/>
          <w:szCs w:val="28"/>
        </w:rPr>
        <w:t>5) глобализация</w:t>
      </w:r>
    </w:p>
    <w:p w:rsidR="007825EC" w:rsidRPr="007825EC" w:rsidRDefault="007825EC" w:rsidP="007825EC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825EC">
        <w:rPr>
          <w:b/>
          <w:bCs/>
          <w:color w:val="212529"/>
          <w:sz w:val="28"/>
          <w:szCs w:val="28"/>
        </w:rPr>
        <w:t>Критерии оценки: 11 б. – «5» 10- 8 б - «4» 7– 5 б.- «3» менее 5 б.- «2»</w:t>
      </w:r>
    </w:p>
    <w:p w:rsidR="00500E3E" w:rsidRDefault="00500E3E" w:rsidP="001A0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0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B2A7E"/>
    <w:multiLevelType w:val="multilevel"/>
    <w:tmpl w:val="CFE2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26AA0"/>
    <w:multiLevelType w:val="multilevel"/>
    <w:tmpl w:val="8C3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68"/>
    <w:rsid w:val="001A0DB8"/>
    <w:rsid w:val="00500E3E"/>
    <w:rsid w:val="007825EC"/>
    <w:rsid w:val="009D0F68"/>
    <w:rsid w:val="00BD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3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8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9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66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0208">
          <w:marLeft w:val="-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35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4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2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5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16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95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9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5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8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1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6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genc.ru/c/teoriia-etnosa-542e8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1356</Words>
  <Characters>7732</Characters>
  <Application>Microsoft Office Word</Application>
  <DocSecurity>0</DocSecurity>
  <Lines>64</Lines>
  <Paragraphs>18</Paragraphs>
  <ScaleCrop>false</ScaleCrop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2025-10-31T07:00:00Z</dcterms:created>
  <dcterms:modified xsi:type="dcterms:W3CDTF">2025-10-31T07:16:00Z</dcterms:modified>
</cp:coreProperties>
</file>