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92" w:rsidRDefault="00AD0916">
      <w:pPr>
        <w:rPr>
          <w:rFonts w:ascii="Georgia" w:hAnsi="Georgia"/>
          <w:b/>
          <w:color w:val="000000"/>
          <w:sz w:val="18"/>
          <w:szCs w:val="18"/>
          <w:shd w:val="clear" w:color="auto" w:fill="FDFAF5"/>
        </w:rPr>
      </w:pPr>
      <w:r w:rsidRPr="00AD0916">
        <w:rPr>
          <w:rFonts w:ascii="Georgia" w:hAnsi="Georgia"/>
          <w:b/>
          <w:color w:val="000000"/>
          <w:sz w:val="18"/>
          <w:szCs w:val="18"/>
          <w:shd w:val="clear" w:color="auto" w:fill="FDFAF5"/>
        </w:rPr>
        <w:t xml:space="preserve">Политические вызовы и новые приоритеты внутренней политики России в начале 21 века </w:t>
      </w:r>
      <w:r w:rsidRPr="00AD0916">
        <w:rPr>
          <w:rFonts w:ascii="Georgia" w:hAnsi="Georgia"/>
          <w:b/>
          <w:color w:val="000000"/>
          <w:sz w:val="18"/>
          <w:szCs w:val="18"/>
        </w:rPr>
        <w:br/>
      </w:r>
      <w:r w:rsidRPr="00AD0916">
        <w:rPr>
          <w:rFonts w:ascii="Georgia" w:hAnsi="Georgia"/>
          <w:b/>
          <w:color w:val="000000"/>
          <w:sz w:val="18"/>
          <w:szCs w:val="18"/>
          <w:shd w:val="clear" w:color="auto" w:fill="FDFAF5"/>
        </w:rPr>
        <w:t>1. Укрепление вертикали власти.</w:t>
      </w:r>
    </w:p>
    <w:p w:rsidR="00D25992" w:rsidRPr="00D25992" w:rsidRDefault="00D25992" w:rsidP="00D25992">
      <w:pPr>
        <w:shd w:val="clear" w:color="auto" w:fill="FFFFFF"/>
        <w:spacing w:before="100" w:beforeAutospacing="1" w:after="203" w:line="240" w:lineRule="auto"/>
        <w:rPr>
          <w:rFonts w:ascii="Arial" w:eastAsia="Times New Roman" w:hAnsi="Arial" w:cs="Arial"/>
          <w:color w:val="1D1D1B"/>
          <w:sz w:val="20"/>
          <w:szCs w:val="20"/>
        </w:rPr>
      </w:pPr>
      <w:r>
        <w:rPr>
          <w:rFonts w:ascii="Arial" w:eastAsia="Times New Roman" w:hAnsi="Arial" w:cs="Arial"/>
          <w:color w:val="1D1D1B"/>
          <w:sz w:val="20"/>
          <w:szCs w:val="20"/>
        </w:rPr>
        <w:t xml:space="preserve">Прочитайте текст ответы на вопросы пришлите на </w:t>
      </w:r>
      <w:proofErr w:type="spellStart"/>
      <w:r>
        <w:rPr>
          <w:rFonts w:ascii="Arial" w:eastAsia="Times New Roman" w:hAnsi="Arial" w:cs="Arial"/>
          <w:color w:val="1D1D1B"/>
          <w:sz w:val="20"/>
          <w:szCs w:val="20"/>
        </w:rPr>
        <w:t>эл</w:t>
      </w:r>
      <w:proofErr w:type="spellEnd"/>
      <w:r>
        <w:rPr>
          <w:rFonts w:ascii="Arial" w:eastAsia="Times New Roman" w:hAnsi="Arial" w:cs="Arial"/>
          <w:color w:val="1D1D1B"/>
          <w:sz w:val="20"/>
          <w:szCs w:val="20"/>
        </w:rPr>
        <w:t xml:space="preserve">. адрес </w:t>
      </w:r>
      <w:proofErr w:type="spellStart"/>
      <w:r>
        <w:rPr>
          <w:rFonts w:ascii="Arial" w:eastAsia="Times New Roman" w:hAnsi="Arial" w:cs="Arial"/>
          <w:color w:val="1D1D1B"/>
          <w:sz w:val="20"/>
          <w:szCs w:val="20"/>
          <w:lang w:val="en-US"/>
        </w:rPr>
        <w:t>netepenko</w:t>
      </w:r>
      <w:proofErr w:type="spellEnd"/>
      <w:r w:rsidRPr="00D25992">
        <w:rPr>
          <w:rFonts w:ascii="Arial" w:eastAsia="Times New Roman" w:hAnsi="Arial" w:cs="Arial"/>
          <w:color w:val="1D1D1B"/>
          <w:sz w:val="20"/>
          <w:szCs w:val="20"/>
        </w:rPr>
        <w:t>2013@</w:t>
      </w:r>
      <w:proofErr w:type="spellStart"/>
      <w:r>
        <w:rPr>
          <w:rFonts w:ascii="Arial" w:eastAsia="Times New Roman" w:hAnsi="Arial" w:cs="Arial"/>
          <w:color w:val="1D1D1B"/>
          <w:sz w:val="20"/>
          <w:szCs w:val="20"/>
          <w:lang w:val="en-US"/>
        </w:rPr>
        <w:t>yandex</w:t>
      </w:r>
      <w:proofErr w:type="spellEnd"/>
      <w:r w:rsidRPr="00D25992">
        <w:rPr>
          <w:rFonts w:ascii="Arial" w:eastAsia="Times New Roman" w:hAnsi="Arial" w:cs="Arial"/>
          <w:color w:val="1D1D1B"/>
          <w:sz w:val="20"/>
          <w:szCs w:val="20"/>
        </w:rPr>
        <w:t>.</w:t>
      </w:r>
      <w:proofErr w:type="spellStart"/>
      <w:r>
        <w:rPr>
          <w:rFonts w:ascii="Arial" w:eastAsia="Times New Roman" w:hAnsi="Arial" w:cs="Arial"/>
          <w:color w:val="1D1D1B"/>
          <w:sz w:val="20"/>
          <w:szCs w:val="20"/>
          <w:lang w:val="en-US"/>
        </w:rPr>
        <w:t>ru</w:t>
      </w:r>
      <w:proofErr w:type="spellEnd"/>
    </w:p>
    <w:p w:rsidR="000C6F84" w:rsidRDefault="00AD0916">
      <w:r w:rsidRPr="00AD0916">
        <w:rPr>
          <w:rFonts w:ascii="Georgia" w:hAnsi="Georgia"/>
          <w:b/>
          <w:color w:val="000000"/>
          <w:sz w:val="18"/>
          <w:szCs w:val="18"/>
        </w:rPr>
        <w:br/>
      </w:r>
      <w:r w:rsidRPr="00AD0916">
        <w:rPr>
          <w:rFonts w:ascii="Georgia" w:hAnsi="Georgia"/>
          <w:b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31 декабря 1999 г. Б. Ельцин досрочно подал в отставку. В марте 2000 г. В. Путин победил на выборах Президента РФ.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 этому моменту Россия находилась в исключительно трудном положении. Большую опасность представлял сепаратизм. В Чечне продолжался военно-политический кризис. Развитие экономики тормозилось из-за недостатка инвестиций, криминализации бизнеса и коррупции. Низкая собираемость налогов и постоянный отток капиталов за рубеж не позволяли наполнить бюджет, сократить внешний долг и сформировать золотовалютные резервы.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1990-х гг. уровень жизни основной части населения резко снизился. Высокая безработица стала постоянным фактором общественной жизни. Пенсии и зарплаты, и без того невысокие, не выплачивались в срок. Превышение смертности над рождаемостью приняло хронический характер. Стране грозил социальный взрыв.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Решение этих проблем, угрожавших уже самому существованию России, было невозможно без расширения властных полномочий федерального Центра (укрепления вертикали власти). В мае 2000 г. территорию страны разделили на семь (с 2010 г. — восемь) федеральных округов, в каждый из которых назначался полномочный представитель президента. Это позволило улучшить координацию работы органов власти на местах и усовершенствовать систему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контроля за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исполнением принятых решений.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На 2022 г. Совет Федерации состоит из 208 сенаторов, из которых 178 — представители субъектов России (по два от каждого), а 30 — сенаторы, которые назначаются президентом. С 2011 г. Совет Федерации возглавляет В. Матвиенко.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Вспомните, какими полномочиями обладает Совет Федерации согласно Конституции России.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Следующим шагом стало чёткое разграничение полномочий между Центром и регионами. Из регионального законодательства были устранены все нормы, противоречившие Конституции России.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Изменился состав Совета Федерации — губернаторов и глав местной законодательной власти сменили назначаемые ими представители. В 2000 г. при Президенте России был создан Государственный совет — консультативный орган, который изначально формировался из губернаторов.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2001 г. был принят закон «О политических партиях». Каждая зарегистрированная партия должна была насчитывать не менее 10 тыс. членов (с 2004 г. — 50 тыс.) и иметь региональные отделения более чем в половине субъектов Федерации (с 2004 г. — свыше 45 отделений). Только политические партии получили право выдвигать кандидатов в депутаты и на другие выборные должности в органах государственной власти.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результате удалось повысить эффективность государственного управления, отстранить от принятия политических решений олигархические группировки. Было восстановлено единое правовое пространство. Полномочия Центра и регионов были чётко разграничены.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1. В каком году состоялись досрочные выборы Президента России? Кто одержал на них победу?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2. Какие меры были предприняты для укрепления вертикали власти?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2. Противодействие террористической угрозе. Урегулирование кризиса в Чечне.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В. Путин вступил в должность главы правительства в середине августа 1999 г. Незадолго до этого организованные группы террористов вторглись в Дагестан, чтобы провозгласить на его территории исламское государство. Началась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контртеррористическая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операция. Исламисты были вытеснены из Дагестана.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Банды международных террористов на Северном Кавказе получали щедрое финансирование из-за рубежа. В их составе было немало выходцев из арабских стран, а также украинских националистов. В дальнейшем </w:t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lastRenderedPageBreak/>
        <w:t>многие националисты примут самое активное участие в организации государственного переворота 2014 г. на Украине и формировании «добровольческих» националистических батальонов.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Осенью 1999 г. федеральные войска вошли в Чечню и в короткий срок взяли под контроль важнейшие населённые пункты. 20 апреля 2000 г.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контртеррористическая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операция на Северном Кавказе была завершена.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Всё большую помощь федеральным войскам в борьбе с террористами оказывало местное население. После введения прямого президентского правления главой администрации Чеченской Республики был назначен А. Кадыров (бывший муфтий Чечни). В октябре 2003 г. он был избран президентом республики. Стремительно теряя симпатии населения, боевики пытались добиться от руководства России уступок за счёт резонансных терактов (захват заложников в развлекательном центре на Дубровке в Москве в 2002 г. и школы в Беслане в 2004 г.). К тем представителям чеченского народа, которые повели с ними решительную борьбу, бандиты были беспощадны. В результате теракта 9 мая 2004 г. погиб президент Чеченской Республики А. Кадыров. Тем не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менее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к концу 2005 — началу 2006 г. основные силы боевиков были разгромлены, большинство их главарей уничтожено. В 2007 г. президентом Чеченской Республики был избран Р. Кадыров (сын А. Кадырова). Под его руководством чеченский народ смог залечить нанесённые войной раны. Чечня превратилась в один из наиболее динамично развивающихся регионов России.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• Когда завершилась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контртеррористическая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операция на Северном Кавказе? Какое значение её завершение имело для стабилизации обстановки на Северном Кавказе и в стране в целом?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3. Обеспечение гражданского согласия и единства общества.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Утверждение государственной символики. Под руководством В. Путина был осуществлён ряд мер, способствовавших единению общества, преодолению противоречий и конфликтов внутри него.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Были закреплены новые государственные символы, в том числе Государственный гимн. Его текст был положен на музыку гимна СССР, что в глазах абсолютного большинства людей символизировало преемственность отечественной истории. В декабре 2000 г. Дума утвердила законы о национальных символах России.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Трёхцветный бело-сине-красный флаг и герб в виде двуглавого орла символизируют непрерывную тысячелетнюю историю нашей страны.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Вспомните, когда в качестве символа нашей страны стало использоваться изображение двуглавого орла. При каком правителе это произошло?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4. Военная реформа.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Начиная с 2001 г. финансирование армии и флота увеличилось. Ракетные войска стратегического назначения и Космические войска стали отдельными родами войск. Была принята долгосрочная программа массового перевооружения армии и флота. Министерство обороны перешло на единую систему заказов вооружений и военной техники. Был принят закон об альтернативной гражданской службе. Граждане призывного возраста получили право на службу, не связанную с использованием оружия (работа в больницах и домах престарелых, госпиталях и т. д.). Срок службы по призыву сократился до года. Многие воинские части стали формироваться из числа добровольцев, проходящих службу по контракту. Были значительно расширены социальные льготы и гарантии военнослужащим, повышено денежное довольствие, введена система льготного ипотечного кредитования.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• Перечислите основные положения военной реформы, проведённой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начале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2000-х гг. Как она отразилась на положении военнослужащих?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5. Стабилизация политической системы в годы президентства В. Путина.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Победа над террористами на Северном Кавказе способствовала дальнейшему росту авторитета В. Путина. В марте 2004 г. он вновь одержал победу на президентских выборах.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Было продолжено реформирование политической системы. В целях всесторонней общественной экспертизы социально значимых законопроектов при президенте был создан новый консультативно-совещательный </w:t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lastRenderedPageBreak/>
        <w:t>орган — Общественная палата (2005). В мае 2005 г. вступил в силу закон «О выборах депутатов Государственной думы Федерального Собрания Российской Федерации». Вводилась пропорциональная (т. е. по партийным спискам) система выборов в Думу, а установленный ранее для партий минимальный барьер в 5 % (от количества участвовавших в выборах избирателей) увеличивался до 7 %. Запрещалось создание предвыборных блоков. Был отменён нижний порог явки избирателей, а из избирательных бюллетеней удалена графа «Против всех».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Общественная палата формируется из 40 граждан России, утверждаемых президентом, 85 представителей общественных палат регионов и 43 представителей общероссийских общественных объединений (на конкурсной основе).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Какую роль в развитии гражданского общества играет Общественная палата России?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1. Какие политические силы теряли поддержку избирателей? Как вы думаете, с чем это было связано?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2. Какая система выборов в Государственную думу была введена в России в 2005 г.?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ПОДВЕДЁМ ИТОГИ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Политическое развитие периода с конца 1999 по 2007 г. было направлено на преодоление негативных последствий 1990-х гг. Была создана вертикаль власти и восстановлено единое правовое пространство страны. Государство активно боролось с террористической угрозой. Был урегулирован кризис в Чеченской Республике. Предпринятые под руководством президента меры способствовали возрождению России и поступательному социально-экономическому развитию. Эти шаги получили поддержку абсолютного большинства населения.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Вопросы и задания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1. Перечислите меры, предпринятые для создания в России единого правового пространства и укрепления вертикали власти. Какое значение они имели?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2. Когда в России были созданы федеральные округа? В какой федеральный округ входит ваш регион? Какой город стал его административным центром?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3. Какие изменения претерпела система избрания глав субъектов Федерации в 2000—2008 гг.? С чем были связаны эти изменения?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4. Проанализируйте итоги выборов в Государственную думу в 1999—2007 гг.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Представители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каких партий были представлены в Думе в этот период? Какие партии имели большинство (конституционное или простое)?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5. Как изменялось избирательное законодательство в России в 2000—2008 гг.? Как его изменение повлияло на спектр политических сил в России?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6. Как менялось законодательство о политических партиях в 2000—2008 гг.? Дайте характеристику данных изменений.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Раскройте смысл понятия «вертикаль власти».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</w:p>
    <w:sectPr w:rsidR="000C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D0916"/>
    <w:rsid w:val="000C6F84"/>
    <w:rsid w:val="00AD0916"/>
    <w:rsid w:val="00D2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3</cp:revision>
  <dcterms:created xsi:type="dcterms:W3CDTF">2025-06-11T05:56:00Z</dcterms:created>
  <dcterms:modified xsi:type="dcterms:W3CDTF">2025-06-11T05:59:00Z</dcterms:modified>
</cp:coreProperties>
</file>