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E0" w:rsidRDefault="00774F57">
      <w:pPr>
        <w:rPr>
          <w:rFonts w:ascii="Georgia" w:hAnsi="Georgia"/>
          <w:b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br/>
      </w:r>
      <w:r w:rsidRPr="00774F57">
        <w:rPr>
          <w:rFonts w:ascii="Georgia" w:hAnsi="Georgia"/>
          <w:b/>
          <w:color w:val="000000"/>
          <w:sz w:val="18"/>
          <w:szCs w:val="18"/>
        </w:rPr>
        <w:t>Тема «Социально-экономическое развитие России в начале 21 века»</w:t>
      </w:r>
    </w:p>
    <w:p w:rsidR="009429E0" w:rsidRPr="0059386D" w:rsidRDefault="009429E0" w:rsidP="009429E0">
      <w:pPr>
        <w:shd w:val="clear" w:color="auto" w:fill="FFFFFF"/>
        <w:spacing w:before="100" w:beforeAutospacing="1" w:after="203" w:line="240" w:lineRule="auto"/>
        <w:rPr>
          <w:rFonts w:ascii="Arial" w:eastAsia="Times New Roman" w:hAnsi="Arial" w:cs="Arial"/>
          <w:color w:val="1D1D1B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1D1D1B"/>
          <w:sz w:val="20"/>
          <w:szCs w:val="20"/>
        </w:rPr>
        <w:t xml:space="preserve">Прочитайте </w:t>
      </w:r>
      <w:proofErr w:type="gramStart"/>
      <w:r>
        <w:rPr>
          <w:rFonts w:ascii="Arial" w:eastAsia="Times New Roman" w:hAnsi="Arial" w:cs="Arial"/>
          <w:color w:val="1D1D1B"/>
          <w:sz w:val="20"/>
          <w:szCs w:val="20"/>
        </w:rPr>
        <w:t>текст</w:t>
      </w:r>
      <w:proofErr w:type="gramEnd"/>
      <w:r>
        <w:rPr>
          <w:rFonts w:ascii="Arial" w:eastAsia="Times New Roman" w:hAnsi="Arial" w:cs="Arial"/>
          <w:color w:val="1D1D1B"/>
          <w:sz w:val="20"/>
          <w:szCs w:val="20"/>
        </w:rPr>
        <w:t xml:space="preserve"> решите тест ответы пришлите на </w:t>
      </w:r>
      <w:proofErr w:type="spellStart"/>
      <w:r>
        <w:rPr>
          <w:rFonts w:ascii="Arial" w:eastAsia="Times New Roman" w:hAnsi="Arial" w:cs="Arial"/>
          <w:color w:val="1D1D1B"/>
          <w:sz w:val="20"/>
          <w:szCs w:val="20"/>
        </w:rPr>
        <w:t>эл</w:t>
      </w:r>
      <w:proofErr w:type="spellEnd"/>
      <w:r>
        <w:rPr>
          <w:rFonts w:ascii="Arial" w:eastAsia="Times New Roman" w:hAnsi="Arial" w:cs="Arial"/>
          <w:color w:val="1D1D1B"/>
          <w:sz w:val="20"/>
          <w:szCs w:val="20"/>
        </w:rPr>
        <w:t xml:space="preserve">. Адрес </w:t>
      </w:r>
      <w:r>
        <w:rPr>
          <w:rFonts w:ascii="Arial" w:eastAsia="Times New Roman" w:hAnsi="Arial" w:cs="Arial"/>
          <w:color w:val="1D1D1B"/>
          <w:sz w:val="20"/>
          <w:szCs w:val="20"/>
          <w:lang w:val="en-US"/>
        </w:rPr>
        <w:t>netepenko2013@yandex.ru</w:t>
      </w:r>
    </w:p>
    <w:p w:rsidR="00774F57" w:rsidRDefault="00774F57">
      <w:pPr>
        <w:rPr>
          <w:rFonts w:ascii="Georgia" w:hAnsi="Georgia"/>
          <w:color w:val="000000"/>
          <w:sz w:val="18"/>
          <w:szCs w:val="18"/>
          <w:shd w:val="clear" w:color="auto" w:fill="FDFAF5"/>
        </w:rPr>
      </w:pPr>
      <w:r w:rsidRPr="00774F57">
        <w:rPr>
          <w:rFonts w:ascii="Georgia" w:hAnsi="Georgia"/>
          <w:b/>
          <w:color w:val="000000"/>
          <w:sz w:val="18"/>
          <w:szCs w:val="18"/>
        </w:rPr>
        <w:br/>
      </w:r>
    </w:p>
    <w:p w:rsidR="00774F57" w:rsidRDefault="00774F57">
      <w:pPr>
        <w:rPr>
          <w:rFonts w:ascii="Georgia" w:hAnsi="Georgia"/>
          <w:color w:val="000000"/>
          <w:sz w:val="18"/>
          <w:szCs w:val="18"/>
          <w:shd w:val="clear" w:color="auto" w:fill="FDFAF5"/>
        </w:rPr>
      </w:pPr>
    </w:p>
    <w:p w:rsidR="00262B86" w:rsidRDefault="00774F57">
      <w:proofErr w:type="gramStart"/>
      <w:r>
        <w:rPr>
          <w:rFonts w:ascii="Georgia" w:hAnsi="Georgia"/>
          <w:color w:val="000000"/>
          <w:sz w:val="18"/>
          <w:szCs w:val="18"/>
          <w:shd w:val="clear" w:color="auto" w:fill="FDFAF5"/>
        </w:rPr>
        <w:t>2006 г. — начало реализации приоритетных национальных проектов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2007 г. — введение материнского (семейного) капитала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2018 г. — начало пенсионной реформы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МИР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2008 г. — начало мирового экономического кризиса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2010 г. — начало европейского долгового кризиса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2023 г. — пенсионная реформа во Франции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Экономическое развитие в 2000—2007 гг.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Стабилизация политической системы в России происходила на фоне начавшегося с 1999 г. экономического подъёма.</w:t>
      </w:r>
      <w:proofErr w:type="gramEnd"/>
      <w:r>
        <w:rPr>
          <w:rFonts w:ascii="Georgia" w:hAnsi="Georgia"/>
          <w:color w:val="000000"/>
          <w:sz w:val="18"/>
          <w:szCs w:val="18"/>
          <w:shd w:val="clear" w:color="auto" w:fill="FDFAF5"/>
        </w:rPr>
        <w:t xml:space="preserve"> Валовой внутренний продукт стабильно увеличивался. Росли доходы населения. Этому способствовала и благоприятная конъюнктура на мировом рынке, в первую очередь высокие цены на нефть и газ.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В 2001 г. была введена единая ставка подоходного налога (НДФЛ) — 13 %. Это позволило многим предпринимателям «выйти из тени». Объём налоговых поступлений в бюджет существенно увеличился. Одновременно происходила ликвидация налоговых привилегий для крупных предпринимателей, полученных в результате «особых» отношений с чиновниками и политическими деятелями в 1990-х гг. Ставка делалась на развитие высоких технологий и наукоёмкого производства.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 xml:space="preserve">С 1 января 2006 г. в России началась реализация четырёх приоритетных национальных проектов: «Здоровье», «Доступное и комфортное жильё — гражданам России», «Образование» и «Развитие агропромышленного комплекса (АПК)». Первый проект — «Здоровье» — был направлен на повышение доступности и качества медицинской помощи, подготовку медицинских специалистов, обеспечение дополнительных выплат врачам и медперсоналу, строительство центров высоких медицинских технологий. Цель второго нацпроекта — формирование рынка доступного жилья и обеспечение комфортных условий проживания российских граждан. В результате к 2014 г. ежегодный объём жилищного строительства в России достиг 80 </w:t>
      </w:r>
      <w:proofErr w:type="spellStart"/>
      <w:proofErr w:type="gramStart"/>
      <w:r>
        <w:rPr>
          <w:rFonts w:ascii="Georgia" w:hAnsi="Georgia"/>
          <w:color w:val="000000"/>
          <w:sz w:val="18"/>
          <w:szCs w:val="18"/>
          <w:shd w:val="clear" w:color="auto" w:fill="FDFAF5"/>
        </w:rPr>
        <w:t>млн</w:t>
      </w:r>
      <w:proofErr w:type="spellEnd"/>
      <w:proofErr w:type="gramEnd"/>
      <w:r>
        <w:rPr>
          <w:rFonts w:ascii="Georgia" w:hAnsi="Georgia"/>
          <w:color w:val="000000"/>
          <w:sz w:val="18"/>
          <w:szCs w:val="18"/>
          <w:shd w:val="clear" w:color="auto" w:fill="FDFAF5"/>
        </w:rPr>
        <w:t xml:space="preserve"> м2. Одной из целей нацпроекта «Образование» провозглашалось стимулирование инноваций в образовательной сфере (к 2014 г. все российские школы были подключены к Интернету).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Сборка автобусов для перевозки детей в рамках национального проекта «Образование». ООО «Курганский автобусный завод» (КАВЗ), входящий в группу автомобилестроительных компаний «ГАЗ». 2007 г.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Мощным импульсом для развития сельского хозяйства стал принятый в 2002 г. закон «Об обороте земель сельскохозяйственного назначения», разрешивший куплю-продажу земли сельскохозяйственного назначения. В том же году Россия впервые за многие десятилетия вошла в десятку крупнейших мировых экспортёров зерна: за границу были проданы миллионы тонн пшеницы и ячменя. Задачей нацпроекта «Развитие АПК» объявлялось увеличение производства сельскохозяйственной продукции в России и улучшение социально-экономического положения сельского населения. Начиная с 2006 г. сельхозпроизводители стали получать масштабную поддержку со стороны государства.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• Вспомните, когда и в какой стране был построен первый в мире атомный ледокол. Как он назывался?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 xml:space="preserve">Важной перспективной задачей стало развитие инфраструктуры (транспорта, энергетики и пр.). Это, в свою очередь, позволяет стимулировать рост целых отраслей экономики (производство строительных материалов, металлургию), создание новых рабочих мест. В 2000—2008 гг. было реализовано несколько десятков инфраструктурных проектов. В числе наиболее известных — завершение строительства самого длинного в России (15 343 м) </w:t>
      </w:r>
      <w:proofErr w:type="spellStart"/>
      <w:r>
        <w:rPr>
          <w:rFonts w:ascii="Georgia" w:hAnsi="Georgia"/>
          <w:color w:val="000000"/>
          <w:sz w:val="18"/>
          <w:szCs w:val="18"/>
          <w:shd w:val="clear" w:color="auto" w:fill="FDFAF5"/>
        </w:rPr>
        <w:t>Северомуйского</w:t>
      </w:r>
      <w:proofErr w:type="spellEnd"/>
      <w:r>
        <w:rPr>
          <w:rFonts w:ascii="Georgia" w:hAnsi="Georgia"/>
          <w:color w:val="000000"/>
          <w:sz w:val="18"/>
          <w:szCs w:val="18"/>
          <w:shd w:val="clear" w:color="auto" w:fill="FDFAF5"/>
        </w:rPr>
        <w:t xml:space="preserve"> тоннеля, возведение Московского делового центра «Москва-Сити» (компле</w:t>
      </w:r>
      <w:proofErr w:type="gramStart"/>
      <w:r>
        <w:rPr>
          <w:rFonts w:ascii="Georgia" w:hAnsi="Georgia"/>
          <w:color w:val="000000"/>
          <w:sz w:val="18"/>
          <w:szCs w:val="18"/>
          <w:shd w:val="clear" w:color="auto" w:fill="FDFAF5"/>
        </w:rPr>
        <w:t>кс вкл</w:t>
      </w:r>
      <w:proofErr w:type="gramEnd"/>
      <w:r>
        <w:rPr>
          <w:rFonts w:ascii="Georgia" w:hAnsi="Georgia"/>
          <w:color w:val="000000"/>
          <w:sz w:val="18"/>
          <w:szCs w:val="18"/>
          <w:shd w:val="clear" w:color="auto" w:fill="FDFAF5"/>
        </w:rPr>
        <w:t xml:space="preserve">ючает несколько уникальных башен-небоскрёбов), завершение строительства и ввод в </w:t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lastRenderedPageBreak/>
        <w:t xml:space="preserve">эксплуатацию атомного ледокола «50 лет Победы», ввод в строй </w:t>
      </w:r>
      <w:proofErr w:type="spellStart"/>
      <w:r>
        <w:rPr>
          <w:rFonts w:ascii="Georgia" w:hAnsi="Georgia"/>
          <w:color w:val="000000"/>
          <w:sz w:val="18"/>
          <w:szCs w:val="18"/>
          <w:shd w:val="clear" w:color="auto" w:fill="FDFAF5"/>
        </w:rPr>
        <w:t>Бурейской</w:t>
      </w:r>
      <w:proofErr w:type="spellEnd"/>
      <w:r>
        <w:rPr>
          <w:rFonts w:ascii="Georgia" w:hAnsi="Georgia"/>
          <w:color w:val="000000"/>
          <w:sz w:val="18"/>
          <w:szCs w:val="18"/>
          <w:shd w:val="clear" w:color="auto" w:fill="FDFAF5"/>
        </w:rPr>
        <w:t xml:space="preserve"> ГЭС. Одним из крупнейших инфраструктурных проектов последующих лет стало развитие и совершенствование транспортной системы Москвы при энергичном участии мэра С. </w:t>
      </w:r>
      <w:proofErr w:type="spellStart"/>
      <w:r>
        <w:rPr>
          <w:rFonts w:ascii="Georgia" w:hAnsi="Georgia"/>
          <w:color w:val="000000"/>
          <w:sz w:val="18"/>
          <w:szCs w:val="18"/>
          <w:shd w:val="clear" w:color="auto" w:fill="FDFAF5"/>
        </w:rPr>
        <w:t>Собянина</w:t>
      </w:r>
      <w:proofErr w:type="spellEnd"/>
      <w:r>
        <w:rPr>
          <w:rFonts w:ascii="Georgia" w:hAnsi="Georgia"/>
          <w:color w:val="000000"/>
          <w:sz w:val="18"/>
          <w:szCs w:val="18"/>
          <w:shd w:val="clear" w:color="auto" w:fill="FDFAF5"/>
        </w:rPr>
        <w:t>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• Какие меры принимало правительство для роста налоговых поступлений в бюджет?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Дайте определение понятия «национальные проекты». С какого года началась их реализация? В каких сферах они реализовывались? Почему именно в этих сферах?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Россия в системе мировой рыночной экономики.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Мировой экономический кризис 2008 г. Предпосылкой кризиса стал крах на рынке недвижимости США в 2007 г., который привёл к череде банкро</w:t>
      </w:r>
      <w:proofErr w:type="gramStart"/>
      <w:r>
        <w:rPr>
          <w:rFonts w:ascii="Georgia" w:hAnsi="Georgia"/>
          <w:color w:val="000000"/>
          <w:sz w:val="18"/>
          <w:szCs w:val="18"/>
          <w:shd w:val="clear" w:color="auto" w:fill="FDFAF5"/>
        </w:rPr>
        <w:t>тств кр</w:t>
      </w:r>
      <w:proofErr w:type="gramEnd"/>
      <w:r>
        <w:rPr>
          <w:rFonts w:ascii="Georgia" w:hAnsi="Georgia"/>
          <w:color w:val="000000"/>
          <w:sz w:val="18"/>
          <w:szCs w:val="18"/>
          <w:shd w:val="clear" w:color="auto" w:fill="FDFAF5"/>
        </w:rPr>
        <w:t>упных банков. К 2008 г. финансовая система США в том виде, в котором она существовала весь послевоенный период, была практически уничтожена.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Рост экономики продолжился лишь в Индии и Китае, но и там темпы роста снизились.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 xml:space="preserve">Экономический кризис в России имел специфику, связанную с сырьевой структурой экспорта, недостаточной развитостью финансовой системы. Для нашей страны его главным последствием стало снижение спроса (и, соответственно, снижение цен) на экспорт сырья. Сохранялась проблема низкой конкурентоспособности </w:t>
      </w:r>
      <w:proofErr w:type="spellStart"/>
      <w:r>
        <w:rPr>
          <w:rFonts w:ascii="Georgia" w:hAnsi="Georgia"/>
          <w:color w:val="000000"/>
          <w:sz w:val="18"/>
          <w:szCs w:val="18"/>
          <w:shd w:val="clear" w:color="auto" w:fill="FDFAF5"/>
        </w:rPr>
        <w:t>несырьевых</w:t>
      </w:r>
      <w:proofErr w:type="spellEnd"/>
      <w:r>
        <w:rPr>
          <w:rFonts w:ascii="Georgia" w:hAnsi="Georgia"/>
          <w:color w:val="000000"/>
          <w:sz w:val="18"/>
          <w:szCs w:val="18"/>
          <w:shd w:val="clear" w:color="auto" w:fill="FDFAF5"/>
        </w:rPr>
        <w:t xml:space="preserve"> секторов российской экономики. В результате в 2008 г. произошло сокращение промышленного производства, что повлекло рост безработицы и снижение реальных доходов населения.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 xml:space="preserve">Купирование социальных последствий кризиса привело к возрастанию роли государства в регулировании экономики. Средства Стабилизационного фонда, государственные золотовалютные резервы были использованы для поддержки банковской системы и </w:t>
      </w:r>
      <w:proofErr w:type="gramStart"/>
      <w:r>
        <w:rPr>
          <w:rFonts w:ascii="Georgia" w:hAnsi="Georgia"/>
          <w:color w:val="000000"/>
          <w:sz w:val="18"/>
          <w:szCs w:val="18"/>
          <w:shd w:val="clear" w:color="auto" w:fill="FDFAF5"/>
        </w:rPr>
        <w:t>ряда</w:t>
      </w:r>
      <w:proofErr w:type="gramEnd"/>
      <w:r>
        <w:rPr>
          <w:rFonts w:ascii="Georgia" w:hAnsi="Georgia"/>
          <w:color w:val="000000"/>
          <w:sz w:val="18"/>
          <w:szCs w:val="18"/>
          <w:shd w:val="clear" w:color="auto" w:fill="FDFAF5"/>
        </w:rPr>
        <w:t xml:space="preserve"> крупнейших </w:t>
      </w:r>
      <w:proofErr w:type="spellStart"/>
      <w:r>
        <w:rPr>
          <w:rFonts w:ascii="Georgia" w:hAnsi="Georgia"/>
          <w:color w:val="000000"/>
          <w:sz w:val="18"/>
          <w:szCs w:val="18"/>
          <w:shd w:val="clear" w:color="auto" w:fill="FDFAF5"/>
        </w:rPr>
        <w:t>системообразующих</w:t>
      </w:r>
      <w:proofErr w:type="spellEnd"/>
      <w:r>
        <w:rPr>
          <w:rFonts w:ascii="Georgia" w:hAnsi="Georgia"/>
          <w:color w:val="000000"/>
          <w:sz w:val="18"/>
          <w:szCs w:val="18"/>
          <w:shd w:val="clear" w:color="auto" w:fill="FDFAF5"/>
        </w:rPr>
        <w:t xml:space="preserve"> компаний.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• В чём состоят причины и последствия экономических кризисов в современном мире?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Социальная политика.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Рост российской экономики позволил приступить к реализации ряда социальных программ, нацеленных на повышение жизненного уровня населения и увеличение продолжительности жизни.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Правительство провело монетизацию льгот. С 2005 г. пользующиеся льготами граждане могут получить вместо них денежную компенсацию, если считают это для себя выгодным.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В условиях начавшегося в 2008 г. мирового экономического кризиса правительство приняло меры по поддержке государственной системы здравоохранения. Были подтверждены государственные гарантии бесплатной медицинской помощи, повышена эффективность расходов федерального бюджета, направленных на обеспечение населения лекарствами.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 xml:space="preserve">Усилия правительства привели к положительным результатам. В 2010 г. экономический рост в России составил около 4,5 %, а численность безработных сократилась на 2 </w:t>
      </w:r>
      <w:proofErr w:type="spellStart"/>
      <w:proofErr w:type="gramStart"/>
      <w:r>
        <w:rPr>
          <w:rFonts w:ascii="Georgia" w:hAnsi="Georgia"/>
          <w:color w:val="000000"/>
          <w:sz w:val="18"/>
          <w:szCs w:val="18"/>
          <w:shd w:val="clear" w:color="auto" w:fill="FDFAF5"/>
        </w:rPr>
        <w:t>млн</w:t>
      </w:r>
      <w:proofErr w:type="spellEnd"/>
      <w:proofErr w:type="gramEnd"/>
      <w:r>
        <w:rPr>
          <w:rFonts w:ascii="Georgia" w:hAnsi="Georgia"/>
          <w:color w:val="000000"/>
          <w:sz w:val="18"/>
          <w:szCs w:val="18"/>
          <w:shd w:val="clear" w:color="auto" w:fill="FDFAF5"/>
        </w:rPr>
        <w:t xml:space="preserve"> человек. К началу 2011 г. рождаемость по сравнению с 2005 г. увеличилась более чем на 21%, а младенческая смертность сократилась на четверть. В 2009 г. впервые за 15 лет был зафиксирован рост населения.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В целях борьбы с безработицей была создана государственная служба занятости населения (СЗН). Безработным гражданам, помимо оказания помощи в поисках работы, в течение 18 месяцев должно выплачиваться денежное пособие. Регулярно повышаются размеры минимальной оплаты труда, происходит индексация зарплат и пенсий. Сложилась система переподготовки специалистов и обучения людей новым профессиям.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 xml:space="preserve">В 2010—2011 гг. началась реформа здравоохранения. Акцент делается на профилактике заболеваний, развитии первичной </w:t>
      </w:r>
      <w:proofErr w:type="spellStart"/>
      <w:r>
        <w:rPr>
          <w:rFonts w:ascii="Georgia" w:hAnsi="Georgia"/>
          <w:color w:val="000000"/>
          <w:sz w:val="18"/>
          <w:szCs w:val="18"/>
          <w:shd w:val="clear" w:color="auto" w:fill="FDFAF5"/>
        </w:rPr>
        <w:t>медицинско-санитарной</w:t>
      </w:r>
      <w:proofErr w:type="spellEnd"/>
      <w:r>
        <w:rPr>
          <w:rFonts w:ascii="Georgia" w:hAnsi="Georgia"/>
          <w:color w:val="000000"/>
          <w:sz w:val="18"/>
          <w:szCs w:val="18"/>
          <w:shd w:val="clear" w:color="auto" w:fill="FDFAF5"/>
        </w:rPr>
        <w:t xml:space="preserve"> помощи в амбулаторных условиях, а также на создании высокоспециализированных медицинских центров, оснащённых самой современной техникой. Масштабы капиталовложений в сферу здравоохранения значительно превысили уровень финансирования отрасли в предшествующие десятилетия.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 xml:space="preserve">В сфере жилищного строительства государство всячески способствует развитию ипотечного кредитования и снижению уровня процентных ставок. Осуществляется программа переселения горожан из ветхого и </w:t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lastRenderedPageBreak/>
        <w:t>аварийного жилья в новые дома (реновация). В сельской местности проводится газификация деревень и посёлков.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В центре особого внимания государства находятся молодые семьи. Начиная с 2007 г. после рождения второго ребёнка им вручается сертификат на получение материнского (семейного) капитала (с 1 февраля 2023 г. он составляет 775,6 тыс. руб.), предоставляются льготы по ипотеке. Это позволило улучшить демографическую ситуацию — начала увеличиваться рождаемость. Средняя продолжительность жизни в России составила в 2022 г. почти 72,76 года, превысив наивысший аналогичный показатель в РСФСР (наименьшая продолжительность жизни была зафиксирована в 1995 г. — 64,5 года). Однако, как и во всех развитых странах мира, сохранение диспропорции между долей работающего населения и пенсионерами обусловило решение о проведении поэтапного (до 2028 г.) повышения пенсионного возраста: для мужчин — до 65 лет, для женщин — до 60 лет.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 xml:space="preserve">• Какие социальные программы были реализованы правительством </w:t>
      </w:r>
      <w:proofErr w:type="gramStart"/>
      <w:r>
        <w:rPr>
          <w:rFonts w:ascii="Georgia" w:hAnsi="Georgia"/>
          <w:color w:val="000000"/>
          <w:sz w:val="18"/>
          <w:szCs w:val="18"/>
          <w:shd w:val="clear" w:color="auto" w:fill="FDFAF5"/>
        </w:rPr>
        <w:t>в начале</w:t>
      </w:r>
      <w:proofErr w:type="gramEnd"/>
      <w:r>
        <w:rPr>
          <w:rFonts w:ascii="Georgia" w:hAnsi="Georgia"/>
          <w:color w:val="000000"/>
          <w:sz w:val="18"/>
          <w:szCs w:val="18"/>
          <w:shd w:val="clear" w:color="auto" w:fill="FDFAF5"/>
        </w:rPr>
        <w:t xml:space="preserve"> XXI в.? Каковы были их результаты?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Чем объясняется необходимость пенсионной реформы?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Какие меры принимало руководство страны для преодоления последствий мирового экономического кризиса? Оцените эффективность данных мер.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Изменения в структуре, занятости и численности населения.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 xml:space="preserve">К началу XXI </w:t>
      </w:r>
      <w:proofErr w:type="gramStart"/>
      <w:r>
        <w:rPr>
          <w:rFonts w:ascii="Georgia" w:hAnsi="Georgia"/>
          <w:color w:val="000000"/>
          <w:sz w:val="18"/>
          <w:szCs w:val="18"/>
          <w:shd w:val="clear" w:color="auto" w:fill="FDFAF5"/>
        </w:rPr>
        <w:t>в</w:t>
      </w:r>
      <w:proofErr w:type="gramEnd"/>
      <w:r>
        <w:rPr>
          <w:rFonts w:ascii="Georgia" w:hAnsi="Georgia"/>
          <w:color w:val="000000"/>
          <w:sz w:val="18"/>
          <w:szCs w:val="18"/>
          <w:shd w:val="clear" w:color="auto" w:fill="FDFAF5"/>
        </w:rPr>
        <w:t xml:space="preserve">. </w:t>
      </w:r>
      <w:proofErr w:type="gramStart"/>
      <w:r>
        <w:rPr>
          <w:rFonts w:ascii="Georgia" w:hAnsi="Georgia"/>
          <w:color w:val="000000"/>
          <w:sz w:val="18"/>
          <w:szCs w:val="18"/>
          <w:shd w:val="clear" w:color="auto" w:fill="FDFAF5"/>
        </w:rPr>
        <w:t>структура</w:t>
      </w:r>
      <w:proofErr w:type="gramEnd"/>
      <w:r>
        <w:rPr>
          <w:rFonts w:ascii="Georgia" w:hAnsi="Georgia"/>
          <w:color w:val="000000"/>
          <w:sz w:val="18"/>
          <w:szCs w:val="18"/>
          <w:shd w:val="clear" w:color="auto" w:fill="FDFAF5"/>
        </w:rPr>
        <w:t xml:space="preserve"> российского общества по сравнению с СССР претерпела значительные изменения. </w:t>
      </w:r>
      <w:proofErr w:type="gramStart"/>
      <w:r>
        <w:rPr>
          <w:rFonts w:ascii="Georgia" w:hAnsi="Georgia"/>
          <w:color w:val="000000"/>
          <w:sz w:val="18"/>
          <w:szCs w:val="18"/>
          <w:shd w:val="clear" w:color="auto" w:fill="FDFAF5"/>
        </w:rPr>
        <w:t>Сложились три основные социальные группы населения, которые различаются по уровню доходов и отношению к собственности: высший слой (богатые), средний (зажиточные) и низший (бедные).</w:t>
      </w:r>
      <w:proofErr w:type="gramEnd"/>
      <w:r>
        <w:rPr>
          <w:rFonts w:ascii="Georgia" w:hAnsi="Georgia"/>
          <w:color w:val="000000"/>
          <w:sz w:val="18"/>
          <w:szCs w:val="18"/>
          <w:shd w:val="clear" w:color="auto" w:fill="FDFAF5"/>
        </w:rPr>
        <w:t xml:space="preserve"> Половина россиян всё ещё имеет доходы ниже средних. В этой ситуации развитие экономики и общества в целом находится в прямой зависимости от необходимости увеличения доли среднего класса.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Изменениям в обществе сопутствуют изменения в структуре занятости. Значительная часть трудоспособного населения перемещается в сферу услуг. Этому в немалой степени способствуют процессы автоматизации и роботизации промышленности, быстро растущий уровень механизации сельского труда. К числу наиболее востребованных профессий в современной России относятся инженер, врач, программист, учитель. Остро стоит проблема переучивания людей на новые, востребованные профессии. Уровень безработицы в целом остаётся низким — до 3,9% (в 2022 г.). Миграционные потоки из сельской местности и небольших городов направляются в крупные мегаполисы, в первую очередь Москву и Санкт-Петербург. Одновременно наблюдается трудовая миграция из стран ближнего зарубежья.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 xml:space="preserve">• Какие изменения претерпела структура российского общества начала XXI </w:t>
      </w:r>
      <w:proofErr w:type="gramStart"/>
      <w:r>
        <w:rPr>
          <w:rFonts w:ascii="Georgia" w:hAnsi="Georgia"/>
          <w:color w:val="000000"/>
          <w:sz w:val="18"/>
          <w:szCs w:val="18"/>
          <w:shd w:val="clear" w:color="auto" w:fill="FDFAF5"/>
        </w:rPr>
        <w:t>в</w:t>
      </w:r>
      <w:proofErr w:type="gramEnd"/>
      <w:r>
        <w:rPr>
          <w:rFonts w:ascii="Georgia" w:hAnsi="Georgia"/>
          <w:color w:val="000000"/>
          <w:sz w:val="18"/>
          <w:szCs w:val="18"/>
          <w:shd w:val="clear" w:color="auto" w:fill="FDFAF5"/>
        </w:rPr>
        <w:t>. по сравнению с советским периодом? С чем связаны данные изменения?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ПОДВЕДЁМ ИТОГИ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 xml:space="preserve">Запас прочности, накопленный в начале XXI </w:t>
      </w:r>
      <w:proofErr w:type="gramStart"/>
      <w:r>
        <w:rPr>
          <w:rFonts w:ascii="Georgia" w:hAnsi="Georgia"/>
          <w:color w:val="000000"/>
          <w:sz w:val="18"/>
          <w:szCs w:val="18"/>
          <w:shd w:val="clear" w:color="auto" w:fill="FDFAF5"/>
        </w:rPr>
        <w:t>в</w:t>
      </w:r>
      <w:proofErr w:type="gramEnd"/>
      <w:r>
        <w:rPr>
          <w:rFonts w:ascii="Georgia" w:hAnsi="Georgia"/>
          <w:color w:val="000000"/>
          <w:sz w:val="18"/>
          <w:szCs w:val="18"/>
          <w:shd w:val="clear" w:color="auto" w:fill="FDFAF5"/>
        </w:rPr>
        <w:t xml:space="preserve">., позволил </w:t>
      </w:r>
      <w:proofErr w:type="gramStart"/>
      <w:r>
        <w:rPr>
          <w:rFonts w:ascii="Georgia" w:hAnsi="Georgia"/>
          <w:color w:val="000000"/>
          <w:sz w:val="18"/>
          <w:szCs w:val="18"/>
          <w:shd w:val="clear" w:color="auto" w:fill="FDFAF5"/>
        </w:rPr>
        <w:t>в</w:t>
      </w:r>
      <w:proofErr w:type="gramEnd"/>
      <w:r>
        <w:rPr>
          <w:rFonts w:ascii="Georgia" w:hAnsi="Georgia"/>
          <w:color w:val="000000"/>
          <w:sz w:val="18"/>
          <w:szCs w:val="18"/>
          <w:shd w:val="clear" w:color="auto" w:fill="FDFAF5"/>
        </w:rPr>
        <w:t xml:space="preserve"> последующем сохранить устойчивую динамику развития страны в условиях начавшегося мирового экономического кризиса.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Вопросы и задания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 xml:space="preserve">1. С какими вызовами столкнулась экономика России </w:t>
      </w:r>
      <w:proofErr w:type="gramStart"/>
      <w:r>
        <w:rPr>
          <w:rFonts w:ascii="Georgia" w:hAnsi="Georgia"/>
          <w:color w:val="000000"/>
          <w:sz w:val="18"/>
          <w:szCs w:val="18"/>
          <w:shd w:val="clear" w:color="auto" w:fill="FDFAF5"/>
        </w:rPr>
        <w:t>в начале</w:t>
      </w:r>
      <w:proofErr w:type="gramEnd"/>
      <w:r>
        <w:rPr>
          <w:rFonts w:ascii="Georgia" w:hAnsi="Georgia"/>
          <w:color w:val="000000"/>
          <w:sz w:val="18"/>
          <w:szCs w:val="18"/>
          <w:shd w:val="clear" w:color="auto" w:fill="FDFAF5"/>
        </w:rPr>
        <w:t xml:space="preserve"> XXI в.? Какие из них были порождены внутренними причинами, а какие — внешними? Какие меры были приняты руководством России по их преодолению?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 xml:space="preserve">2. Какую роль играл нефтегазовый сектор в экономическом развитии России </w:t>
      </w:r>
      <w:proofErr w:type="gramStart"/>
      <w:r>
        <w:rPr>
          <w:rFonts w:ascii="Georgia" w:hAnsi="Georgia"/>
          <w:color w:val="000000"/>
          <w:sz w:val="18"/>
          <w:szCs w:val="18"/>
          <w:shd w:val="clear" w:color="auto" w:fill="FDFAF5"/>
        </w:rPr>
        <w:t>в начале</w:t>
      </w:r>
      <w:proofErr w:type="gramEnd"/>
      <w:r>
        <w:rPr>
          <w:rFonts w:ascii="Georgia" w:hAnsi="Georgia"/>
          <w:color w:val="000000"/>
          <w:sz w:val="18"/>
          <w:szCs w:val="18"/>
          <w:shd w:val="clear" w:color="auto" w:fill="FDFAF5"/>
        </w:rPr>
        <w:t xml:space="preserve"> XXI в.? Изменилась ли его роль в экономике в сравнении с предшествующим периодом?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3. Назовите основное содержание налоговой реформы начала 2000-х гг. в Российской Федерации. Какие цели преследовала реформа? К каким социально-экономическим последствиям она привела?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 xml:space="preserve">4. Какие изменения произошли на рынке труда в начале — середине 2000-х гг.? С чем связаны эти изменения? </w:t>
      </w:r>
      <w:proofErr w:type="gramStart"/>
      <w:r>
        <w:rPr>
          <w:rFonts w:ascii="Georgia" w:hAnsi="Georgia"/>
          <w:color w:val="000000"/>
          <w:sz w:val="18"/>
          <w:szCs w:val="18"/>
          <w:shd w:val="clear" w:color="auto" w:fill="FDFAF5"/>
        </w:rPr>
        <w:t>Предположите, какие профессии будут востребованы на рынке труда в ближайшие 5—7 лет.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5.</w:t>
      </w:r>
      <w:proofErr w:type="gramEnd"/>
      <w:r>
        <w:rPr>
          <w:rFonts w:ascii="Georgia" w:hAnsi="Georgia"/>
          <w:color w:val="000000"/>
          <w:sz w:val="18"/>
          <w:szCs w:val="18"/>
          <w:shd w:val="clear" w:color="auto" w:fill="FDFAF5"/>
        </w:rPr>
        <w:t xml:space="preserve"> Проследите направления внутренней миграции населения. Изменились ли эти </w:t>
      </w:r>
      <w:proofErr w:type="gramStart"/>
      <w:r>
        <w:rPr>
          <w:rFonts w:ascii="Georgia" w:hAnsi="Georgia"/>
          <w:color w:val="000000"/>
          <w:sz w:val="18"/>
          <w:szCs w:val="18"/>
          <w:shd w:val="clear" w:color="auto" w:fill="FDFAF5"/>
        </w:rPr>
        <w:t>направления</w:t>
      </w:r>
      <w:proofErr w:type="gramEnd"/>
      <w:r>
        <w:rPr>
          <w:rFonts w:ascii="Georgia" w:hAnsi="Georgia"/>
          <w:color w:val="000000"/>
          <w:sz w:val="18"/>
          <w:szCs w:val="18"/>
          <w:shd w:val="clear" w:color="auto" w:fill="FDFAF5"/>
        </w:rPr>
        <w:t xml:space="preserve"> в середине 2000-х гг. по сравнению с 1990-ми гг.? </w:t>
      </w:r>
      <w:proofErr w:type="gramStart"/>
      <w:r>
        <w:rPr>
          <w:rFonts w:ascii="Georgia" w:hAnsi="Georgia"/>
          <w:color w:val="000000"/>
          <w:sz w:val="18"/>
          <w:szCs w:val="18"/>
          <w:shd w:val="clear" w:color="auto" w:fill="FDFAF5"/>
        </w:rPr>
        <w:t>Каковы</w:t>
      </w:r>
      <w:proofErr w:type="gramEnd"/>
      <w:r>
        <w:rPr>
          <w:rFonts w:ascii="Georgia" w:hAnsi="Georgia"/>
          <w:color w:val="000000"/>
          <w:sz w:val="18"/>
          <w:szCs w:val="18"/>
          <w:shd w:val="clear" w:color="auto" w:fill="FDFAF5"/>
        </w:rPr>
        <w:t xml:space="preserve"> причины процесса внутренней миграции?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>6. Подготовьте доклад о реализации приоритетных национальных проектов в вашем регионе. В докладе обязательно используйте материалы статистики.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t xml:space="preserve">7. Запишите один любой тезис (обобщённое оценочное суждение), содержащий информацию о различиях в </w:t>
      </w:r>
      <w:r>
        <w:rPr>
          <w:rFonts w:ascii="Georgia" w:hAnsi="Georgia"/>
          <w:color w:val="000000"/>
          <w:sz w:val="18"/>
          <w:szCs w:val="18"/>
          <w:shd w:val="clear" w:color="auto" w:fill="FDFAF5"/>
        </w:rPr>
        <w:lastRenderedPageBreak/>
        <w:t>последствиях для населения России дефолта 1998 г. и экономического кризиса 2008—2009 гг. Приведите два обоснования этого тезиса. Каждое обоснование должно содержать два исторических факта (по одному для каждого из сравниваемых объектов). При обосновании тезиса избегайте рассуждений общего характера.</w:t>
      </w:r>
    </w:p>
    <w:sectPr w:rsidR="00262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774F57"/>
    <w:rsid w:val="00262B86"/>
    <w:rsid w:val="00774F57"/>
    <w:rsid w:val="00942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4F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1745</Words>
  <Characters>9951</Characters>
  <Application>Microsoft Office Word</Application>
  <DocSecurity>0</DocSecurity>
  <Lines>82</Lines>
  <Paragraphs>23</Paragraphs>
  <ScaleCrop>false</ScaleCrop>
  <Company/>
  <LinksUpToDate>false</LinksUpToDate>
  <CharactersWithSpaces>11673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</dc:creator>
  <cp:keywords/>
  <dc:description/>
  <cp:lastModifiedBy>107</cp:lastModifiedBy>
  <cp:revision>3</cp:revision>
  <dcterms:created xsi:type="dcterms:W3CDTF">2025-06-11T06:02:00Z</dcterms:created>
  <dcterms:modified xsi:type="dcterms:W3CDTF">2025-06-11T06:06:00Z</dcterms:modified>
</cp:coreProperties>
</file>